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53128" w14:textId="77777777" w:rsidR="00095E3C" w:rsidRDefault="00095E3C" w:rsidP="00095E3C">
      <w:pPr>
        <w:jc w:val="right"/>
      </w:pPr>
      <w:r>
        <w:t xml:space="preserve"> </w:t>
      </w:r>
    </w:p>
    <w:p w14:paraId="163FC52C" w14:textId="77777777" w:rsidR="006301DC" w:rsidRPr="00397FAD" w:rsidRDefault="006301DC" w:rsidP="00095E3C">
      <w:pPr>
        <w:jc w:val="right"/>
        <w:rPr>
          <w:lang w:val="en-US"/>
        </w:rPr>
      </w:pPr>
    </w:p>
    <w:tbl>
      <w:tblPr>
        <w:tblpPr w:leftFromText="180" w:rightFromText="180" w:vertAnchor="text" w:horzAnchor="margin" w:tblpX="-601" w:tblpY="356"/>
        <w:tblW w:w="10490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6301DC" w:rsidRPr="00B8794F" w14:paraId="5A8F46A8" w14:textId="77777777" w:rsidTr="00963195">
        <w:tc>
          <w:tcPr>
            <w:tcW w:w="5529" w:type="dxa"/>
            <w:shd w:val="clear" w:color="auto" w:fill="auto"/>
          </w:tcPr>
          <w:p w14:paraId="277BD4AB" w14:textId="77777777" w:rsidR="00FE73A4" w:rsidRPr="00B8794F" w:rsidRDefault="00FE73A4" w:rsidP="00FE73A4">
            <w:pPr>
              <w:rPr>
                <w:lang w:val="en-US"/>
              </w:rPr>
            </w:pPr>
            <w:r w:rsidRPr="00B8794F">
              <w:rPr>
                <w:lang w:val="en-US"/>
              </w:rPr>
              <w:t>${</w:t>
            </w:r>
            <w:proofErr w:type="spellStart"/>
            <w:r w:rsidRPr="00B8794F">
              <w:rPr>
                <w:lang w:val="en-US"/>
              </w:rPr>
              <w:t>fullname</w:t>
            </w:r>
            <w:proofErr w:type="spellEnd"/>
            <w:r w:rsidRPr="00B8794F">
              <w:rPr>
                <w:lang w:val="en-US"/>
              </w:rPr>
              <w:t xml:space="preserve">}           </w:t>
            </w:r>
          </w:p>
          <w:p w14:paraId="549A79FD" w14:textId="77777777" w:rsidR="00FE73A4" w:rsidRPr="00B8794F" w:rsidRDefault="00FE73A4" w:rsidP="00FE73A4">
            <w:pPr>
              <w:rPr>
                <w:lang w:val="en-US"/>
              </w:rPr>
            </w:pPr>
            <w:r w:rsidRPr="00B8794F">
              <w:rPr>
                <w:lang w:val="en-US"/>
              </w:rPr>
              <w:t xml:space="preserve">${passport}     </w:t>
            </w:r>
          </w:p>
          <w:p w14:paraId="4546BEE5" w14:textId="77777777" w:rsidR="006301DC" w:rsidRPr="00B8794F" w:rsidRDefault="00FE73A4" w:rsidP="00FE73A4">
            <w:r w:rsidRPr="00B8794F">
              <w:rPr>
                <w:lang w:val="en-US"/>
              </w:rPr>
              <w:t>${time}</w:t>
            </w:r>
          </w:p>
        </w:tc>
        <w:tc>
          <w:tcPr>
            <w:tcW w:w="4961" w:type="dxa"/>
            <w:shd w:val="clear" w:color="auto" w:fill="auto"/>
          </w:tcPr>
          <w:p w14:paraId="461624D1" w14:textId="77777777" w:rsidR="006301DC" w:rsidRPr="00B8794F" w:rsidRDefault="00FE73A4" w:rsidP="006301DC">
            <w:pPr>
              <w:spacing w:line="720" w:lineRule="auto"/>
              <w:jc w:val="center"/>
              <w:rPr>
                <w:lang w:val="uz-Cyrl-UZ"/>
              </w:rPr>
            </w:pPr>
            <w:r w:rsidRPr="00B8794F">
              <w:rPr>
                <w:lang w:val="en-US"/>
              </w:rPr>
              <w:t>${face}</w:t>
            </w:r>
          </w:p>
        </w:tc>
      </w:tr>
    </w:tbl>
    <w:p w14:paraId="459687FA" w14:textId="77777777" w:rsidR="006301DC" w:rsidRPr="00B8794F" w:rsidRDefault="00095E3C" w:rsidP="00397FAD">
      <w:r w:rsidRPr="00B8794F">
        <w:t xml:space="preserve">    </w:t>
      </w:r>
    </w:p>
    <w:p w14:paraId="3AEB5FB5" w14:textId="77777777" w:rsidR="00BD5531" w:rsidRPr="00B8794F" w:rsidRDefault="00095E3C" w:rsidP="00095E3C">
      <w:pPr>
        <w:jc w:val="right"/>
      </w:pPr>
      <w:r w:rsidRPr="00B8794F">
        <w:t xml:space="preserve">                                                                            </w:t>
      </w:r>
    </w:p>
    <w:tbl>
      <w:tblPr>
        <w:tblW w:w="104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963"/>
      </w:tblGrid>
      <w:tr w:rsidR="0090517B" w:rsidRPr="00B8794F" w14:paraId="06C5F8EE" w14:textId="77777777" w:rsidTr="00F74428">
        <w:tc>
          <w:tcPr>
            <w:tcW w:w="5529" w:type="dxa"/>
          </w:tcPr>
          <w:p w14:paraId="4B84E418" w14:textId="77777777" w:rsidR="00105FB2" w:rsidRPr="00B8794F" w:rsidRDefault="00105FB2" w:rsidP="00105FB2">
            <w:pPr>
              <w:tabs>
                <w:tab w:val="left" w:pos="0"/>
                <w:tab w:val="left" w:pos="567"/>
              </w:tabs>
              <w:jc w:val="center"/>
              <w:rPr>
                <w:b/>
                <w:lang w:val="en-US"/>
              </w:rPr>
            </w:pPr>
            <w:proofErr w:type="spellStart"/>
            <w:r w:rsidRPr="00B8794F">
              <w:rPr>
                <w:b/>
                <w:lang w:val="en-US"/>
              </w:rPr>
              <w:t>Jismoniy</w:t>
            </w:r>
            <w:proofErr w:type="spellEnd"/>
            <w:r w:rsidRPr="00B8794F">
              <w:rPr>
                <w:b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lang w:val="en-US"/>
              </w:rPr>
              <w:t>shaxsga</w:t>
            </w:r>
            <w:proofErr w:type="spellEnd"/>
            <w:r w:rsidRPr="00B8794F">
              <w:rPr>
                <w:b/>
                <w:lang w:val="en-US"/>
              </w:rPr>
              <w:t xml:space="preserve"> bank </w:t>
            </w:r>
            <w:proofErr w:type="spellStart"/>
            <w:r w:rsidRPr="00B8794F">
              <w:rPr>
                <w:b/>
                <w:lang w:val="en-US"/>
              </w:rPr>
              <w:t>kartasini</w:t>
            </w:r>
            <w:proofErr w:type="spellEnd"/>
            <w:r w:rsidRPr="00B8794F">
              <w:rPr>
                <w:b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lang w:val="en-US"/>
              </w:rPr>
              <w:t>ochish</w:t>
            </w:r>
            <w:proofErr w:type="spellEnd"/>
            <w:r w:rsidRPr="00B8794F">
              <w:rPr>
                <w:b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lang w:val="en-US"/>
              </w:rPr>
              <w:t>va</w:t>
            </w:r>
            <w:proofErr w:type="spellEnd"/>
            <w:r w:rsidRPr="00B8794F">
              <w:rPr>
                <w:b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lang w:val="en-US"/>
              </w:rPr>
              <w:t>ularga</w:t>
            </w:r>
            <w:proofErr w:type="spellEnd"/>
            <w:r w:rsidRPr="00B8794F">
              <w:rPr>
                <w:b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lang w:val="en-US"/>
              </w:rPr>
              <w:t>xizmat</w:t>
            </w:r>
            <w:proofErr w:type="spellEnd"/>
            <w:r w:rsidRPr="00B8794F">
              <w:rPr>
                <w:b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lang w:val="en-US"/>
              </w:rPr>
              <w:t>koʼrsatish</w:t>
            </w:r>
            <w:proofErr w:type="spellEnd"/>
          </w:p>
          <w:p w14:paraId="72C36D14" w14:textId="1A4EE282" w:rsidR="00105FB2" w:rsidRPr="00B8794F" w:rsidRDefault="00105FB2" w:rsidP="00105FB2">
            <w:pPr>
              <w:tabs>
                <w:tab w:val="left" w:pos="0"/>
                <w:tab w:val="left" w:pos="567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8794F">
              <w:rPr>
                <w:b/>
              </w:rPr>
              <w:t>boʼyicha</w:t>
            </w:r>
            <w:proofErr w:type="spellEnd"/>
            <w:r w:rsidRPr="00B8794F">
              <w:rPr>
                <w:b/>
              </w:rPr>
              <w:t xml:space="preserve"> </w:t>
            </w:r>
            <w:proofErr w:type="spellStart"/>
            <w:r w:rsidRPr="00B8794F">
              <w:rPr>
                <w:b/>
              </w:rPr>
              <w:t>ommaviy</w:t>
            </w:r>
            <w:proofErr w:type="spellEnd"/>
            <w:r w:rsidRPr="00B8794F">
              <w:rPr>
                <w:b/>
              </w:rPr>
              <w:t xml:space="preserve"> </w:t>
            </w:r>
            <w:proofErr w:type="spellStart"/>
            <w:r w:rsidRPr="00B8794F">
              <w:rPr>
                <w:b/>
              </w:rPr>
              <w:t>oferta</w:t>
            </w:r>
            <w:proofErr w:type="spellEnd"/>
            <w:r w:rsidRPr="00B8794F">
              <w:rPr>
                <w:b/>
              </w:rPr>
              <w:t xml:space="preserve"> </w:t>
            </w:r>
            <w:proofErr w:type="spellStart"/>
            <w:r w:rsidRPr="00B8794F">
              <w:rPr>
                <w:b/>
              </w:rPr>
              <w:t>shartnomasi</w:t>
            </w:r>
            <w:proofErr w:type="spellEnd"/>
          </w:p>
        </w:tc>
        <w:tc>
          <w:tcPr>
            <w:tcW w:w="4963" w:type="dxa"/>
            <w:shd w:val="clear" w:color="auto" w:fill="auto"/>
          </w:tcPr>
          <w:p w14:paraId="4E3C9FA9" w14:textId="4547E4E9" w:rsidR="0090517B" w:rsidRPr="00B8794F" w:rsidRDefault="00105FB2" w:rsidP="00BC1D6D">
            <w:pPr>
              <w:tabs>
                <w:tab w:val="left" w:pos="0"/>
                <w:tab w:val="left" w:pos="567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B8794F">
              <w:rPr>
                <w:b/>
                <w:lang w:val="uz-Cyrl-UZ"/>
              </w:rPr>
              <w:t>Д</w:t>
            </w:r>
            <w:r w:rsidRPr="00B8794F">
              <w:rPr>
                <w:b/>
              </w:rPr>
              <w:t>оговор публичной оферты об открытии банковской карты физическому лицу и предоставлении ему услуг</w:t>
            </w:r>
          </w:p>
        </w:tc>
      </w:tr>
      <w:tr w:rsidR="00105FB2" w:rsidRPr="00B8794F" w14:paraId="250C6BEB" w14:textId="77777777" w:rsidTr="00F74428">
        <w:tc>
          <w:tcPr>
            <w:tcW w:w="5529" w:type="dxa"/>
          </w:tcPr>
          <w:p w14:paraId="21AEBFE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</w:pPr>
            <w:proofErr w:type="spellStart"/>
            <w:r w:rsidRPr="00B8794F">
              <w:t>Ushbu</w:t>
            </w:r>
            <w:proofErr w:type="spellEnd"/>
            <w:r w:rsidRPr="00B8794F">
              <w:t xml:space="preserve"> “</w:t>
            </w:r>
            <w:proofErr w:type="spellStart"/>
            <w:r w:rsidRPr="00B8794F">
              <w:t>Jismoniy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shaxsga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bank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kartasini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ochish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va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ularga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xizmat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koʼrsatish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boʼyicha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Ommaviy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oferta</w:t>
            </w:r>
            <w:proofErr w:type="spellEnd"/>
            <w:r w:rsidRPr="00B8794F">
              <w:t>” (</w:t>
            </w:r>
            <w:proofErr w:type="spellStart"/>
            <w:r w:rsidRPr="00B8794F">
              <w:t>keyingi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oʼrinlarda</w:t>
            </w:r>
            <w:proofErr w:type="spellEnd"/>
            <w:r w:rsidRPr="00B8794F">
              <w:t xml:space="preserve"> “</w:t>
            </w:r>
            <w:proofErr w:type="spellStart"/>
            <w:r w:rsidRPr="00B8794F">
              <w:t>Oferta</w:t>
            </w:r>
            <w:proofErr w:type="spellEnd"/>
            <w:r w:rsidRPr="00B8794F">
              <w:t xml:space="preserve">”) </w:t>
            </w:r>
            <w:proofErr w:type="spellStart"/>
            <w:r w:rsidRPr="00B8794F">
              <w:t>Oʼzbekiston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Respublikasi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Fuqarolik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kodeksining</w:t>
            </w:r>
            <w:proofErr w:type="spellEnd"/>
            <w:r w:rsidRPr="00B8794F">
              <w:t xml:space="preserve"> 367 </w:t>
            </w:r>
            <w:proofErr w:type="spellStart"/>
            <w:r w:rsidRPr="00B8794F">
              <w:t>va</w:t>
            </w:r>
            <w:proofErr w:type="spellEnd"/>
            <w:r w:rsidRPr="00B8794F">
              <w:t xml:space="preserve"> 369-moddalariga </w:t>
            </w:r>
            <w:proofErr w:type="spellStart"/>
            <w:r w:rsidRPr="00B8794F">
              <w:t>muvofiq</w:t>
            </w:r>
            <w:proofErr w:type="spellEnd"/>
            <w:r w:rsidRPr="00B8794F">
              <w:t xml:space="preserve">, </w:t>
            </w:r>
            <w:proofErr w:type="spellStart"/>
            <w:r w:rsidRPr="00B8794F">
              <w:t>jismoniy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shaxslarga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milliy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va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xalqaro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bank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kartasini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ochish</w:t>
            </w:r>
            <w:proofErr w:type="spellEnd"/>
            <w:r w:rsidRPr="00B8794F">
              <w:t xml:space="preserve">, </w:t>
            </w:r>
            <w:proofErr w:type="spellStart"/>
            <w:r w:rsidRPr="00B8794F">
              <w:t>undan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foydalanish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va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ularga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xizmat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koʼrsatish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yuzasidan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shartnoma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tuzish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boʼyicha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yuborilgan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rasmiy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ommaviy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taklif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boʼlib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hisoblanadi</w:t>
            </w:r>
            <w:proofErr w:type="spellEnd"/>
            <w:r w:rsidRPr="00B8794F">
              <w:t>.</w:t>
            </w:r>
          </w:p>
          <w:p w14:paraId="48049227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</w:pPr>
            <w:proofErr w:type="spellStart"/>
            <w:r w:rsidRPr="00B8794F">
              <w:t>Ommaviy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oferta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shartnomasi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Mijoz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tomonidan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ushbu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shartnomaga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ilova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qilingan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ariza</w:t>
            </w:r>
            <w:proofErr w:type="spellEnd"/>
            <w:r w:rsidRPr="00B8794F">
              <w:t xml:space="preserve">, </w:t>
            </w:r>
            <w:proofErr w:type="spellStart"/>
            <w:r w:rsidRPr="00B8794F">
              <w:t>belgilangan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tartibda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toʼliq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toʼldirilgan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vaqtdan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boshlab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tuzilgan</w:t>
            </w:r>
            <w:proofErr w:type="spellEnd"/>
            <w:r w:rsidRPr="00B8794F">
              <w:t xml:space="preserve"> (</w:t>
            </w:r>
            <w:proofErr w:type="spellStart"/>
            <w:r w:rsidRPr="00B8794F">
              <w:t>aktseptlangan</w:t>
            </w:r>
            <w:proofErr w:type="spellEnd"/>
            <w:r w:rsidRPr="00B8794F">
              <w:t xml:space="preserve">) </w:t>
            </w:r>
            <w:proofErr w:type="spellStart"/>
            <w:r w:rsidRPr="00B8794F">
              <w:t>hisoblanadi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hamda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mijoz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mazkur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ommaviy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oferta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shartnomasining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barcha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shartlarini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va</w:t>
            </w:r>
            <w:proofErr w:type="spellEnd"/>
            <w:r w:rsidRPr="00B8794F">
              <w:t xml:space="preserve"> Bank </w:t>
            </w:r>
            <w:proofErr w:type="spellStart"/>
            <w:r w:rsidRPr="00B8794F">
              <w:t>Tariflariga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asosan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toʼlovlarni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toʼlashni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istisno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qilmasdan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soʼzsiz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qabul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qilganligini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anglatadi</w:t>
            </w:r>
            <w:proofErr w:type="spellEnd"/>
            <w:r w:rsidRPr="00B8794F">
              <w:t>.</w:t>
            </w:r>
          </w:p>
          <w:p w14:paraId="7267B37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jc w:val="center"/>
              <w:rPr>
                <w:b/>
                <w:bCs/>
              </w:rPr>
            </w:pPr>
            <w:r w:rsidRPr="00B8794F">
              <w:rPr>
                <w:b/>
                <w:bCs/>
              </w:rPr>
              <w:t>1.UMUMIY TАVSIFLАR</w:t>
            </w:r>
          </w:p>
          <w:p w14:paraId="0F5CB925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</w:pPr>
            <w:proofErr w:type="spellStart"/>
            <w:r w:rsidRPr="00B8794F">
              <w:rPr>
                <w:b/>
                <w:bCs/>
              </w:rPr>
              <w:t>Mijoz</w:t>
            </w:r>
            <w:proofErr w:type="spellEnd"/>
            <w:r w:rsidRPr="00B8794F">
              <w:t xml:space="preserve"> – </w:t>
            </w:r>
            <w:proofErr w:type="spellStart"/>
            <w:r w:rsidRPr="00B8794F">
              <w:t>bank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kartasini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ochishni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soʼrab</w:t>
            </w:r>
            <w:proofErr w:type="spellEnd"/>
            <w:r w:rsidRPr="00B8794F">
              <w:t xml:space="preserve">, Bank </w:t>
            </w:r>
            <w:proofErr w:type="spellStart"/>
            <w:r w:rsidRPr="00B8794F">
              <w:t>xizmatlari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ofisi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hamda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bank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rasmiy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sayti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orqali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onlayn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buyurtma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bilan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murojaat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qilgan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jismoniy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shaxs</w:t>
            </w:r>
            <w:proofErr w:type="spellEnd"/>
            <w:r w:rsidRPr="00B8794F">
              <w:t>.</w:t>
            </w:r>
          </w:p>
          <w:p w14:paraId="73377CE8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</w:pPr>
            <w:r w:rsidRPr="00B8794F">
              <w:rPr>
                <w:b/>
                <w:bCs/>
              </w:rPr>
              <w:t xml:space="preserve">Bank </w:t>
            </w:r>
            <w:proofErr w:type="spellStart"/>
            <w:r w:rsidRPr="00B8794F">
              <w:rPr>
                <w:b/>
                <w:bCs/>
              </w:rPr>
              <w:t>kartasi</w:t>
            </w:r>
            <w:proofErr w:type="spellEnd"/>
            <w:r w:rsidRPr="00B8794F">
              <w:t xml:space="preserve">- </w:t>
            </w:r>
            <w:proofErr w:type="spellStart"/>
            <w:r w:rsidRPr="00B8794F">
              <w:t>oʼz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egasiga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bank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hisobvaragʼi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orqali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bank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kartasining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amal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qilish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muddati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doirasida</w:t>
            </w:r>
            <w:proofErr w:type="spellEnd"/>
            <w:r w:rsidRPr="00B8794F">
              <w:t xml:space="preserve">, </w:t>
            </w:r>
            <w:proofErr w:type="spellStart"/>
            <w:r w:rsidRPr="00B8794F">
              <w:t>naqd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pulsiz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shaklda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hisob-kitoblarni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amalga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oshirish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imkoniyatini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beruvchi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toʼlov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bank</w:t>
            </w:r>
            <w:proofErr w:type="spellEnd"/>
            <w:r w:rsidRPr="00B8794F">
              <w:t xml:space="preserve"> </w:t>
            </w:r>
            <w:proofErr w:type="spellStart"/>
            <w:r w:rsidRPr="00B8794F">
              <w:t>kartasi</w:t>
            </w:r>
            <w:proofErr w:type="spellEnd"/>
            <w:r w:rsidRPr="00B8794F">
              <w:t>.</w:t>
            </w:r>
          </w:p>
          <w:p w14:paraId="32BFC08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t xml:space="preserve">Virtual bank </w:t>
            </w:r>
            <w:proofErr w:type="spellStart"/>
            <w:r w:rsidRPr="00B8794F">
              <w:rPr>
                <w:b/>
                <w:bCs/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– internet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onlayn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moʼljallangan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maxsus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. Internet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barcha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rekvizitlarni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mujassam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faqat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elektron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tarzda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chiqariladigan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hisoblanadi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0149B26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Qoʼshimcha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bank </w:t>
            </w:r>
            <w:proofErr w:type="spellStart"/>
            <w:r w:rsidRPr="00B8794F">
              <w:rPr>
                <w:b/>
                <w:bCs/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– </w:t>
            </w:r>
            <w:proofErr w:type="spellStart"/>
            <w:r w:rsidRPr="00B8794F">
              <w:rPr>
                <w:lang w:val="en-US"/>
              </w:rPr>
              <w:t>Mijozning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oʼz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nomiga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ishonchli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vakili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nomiga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oila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aʼzolari</w:t>
            </w:r>
            <w:proofErr w:type="spellEnd"/>
            <w:r w:rsidRPr="00B8794F">
              <w:rPr>
                <w:lang w:val="en-US"/>
              </w:rPr>
              <w:t xml:space="preserve">), </w:t>
            </w:r>
            <w:proofErr w:type="spellStart"/>
            <w:r w:rsidRPr="00B8794F">
              <w:rPr>
                <w:lang w:val="en-US"/>
              </w:rPr>
              <w:t>operatsiyalarni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dastlabki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doirasida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chiqarilgan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034E6F44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t xml:space="preserve">Bank </w:t>
            </w:r>
            <w:proofErr w:type="spellStart"/>
            <w:r w:rsidRPr="00B8794F">
              <w:rPr>
                <w:b/>
                <w:bCs/>
                <w:lang w:val="en-US"/>
              </w:rPr>
              <w:t>emitent</w:t>
            </w:r>
            <w:proofErr w:type="spellEnd"/>
            <w:r w:rsidRPr="00B8794F">
              <w:rPr>
                <w:lang w:val="en-US"/>
              </w:rPr>
              <w:t xml:space="preserve"> –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emissiyasini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oshiruvchi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oʼzi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emissiya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kartalariga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mulk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huquqiga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ularning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saqlovchilari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ekvayerlari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oldida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kartalaridan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hisob-kitoblarni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huquqlari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nomidan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majburiyatlarni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zimmasiga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olgan</w:t>
            </w:r>
            <w:proofErr w:type="spellEnd"/>
            <w:r w:rsidRPr="00B8794F">
              <w:rPr>
                <w:lang w:val="en-US"/>
              </w:rPr>
              <w:t xml:space="preserve"> bank.</w:t>
            </w:r>
          </w:p>
          <w:p w14:paraId="730F469D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t xml:space="preserve">Bank </w:t>
            </w:r>
            <w:proofErr w:type="spellStart"/>
            <w:r w:rsidRPr="00B8794F">
              <w:rPr>
                <w:b/>
                <w:bCs/>
                <w:lang w:val="en-US"/>
              </w:rPr>
              <w:t>ekvayer</w:t>
            </w:r>
            <w:proofErr w:type="spellEnd"/>
            <w:r w:rsidRPr="00B8794F">
              <w:rPr>
                <w:lang w:val="en-US"/>
              </w:rPr>
              <w:t xml:space="preserve"> – bank </w:t>
            </w:r>
            <w:proofErr w:type="spellStart"/>
            <w:r w:rsidRPr="00B8794F">
              <w:rPr>
                <w:lang w:val="en-US"/>
              </w:rPr>
              <w:t>kartalari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tovar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sotuvchilari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operatsiyalar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hisob-kitoblarni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bevosita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kassa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bankomat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infokiosk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pulsiz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shaklda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oshiruvchi</w:t>
            </w:r>
            <w:proofErr w:type="spellEnd"/>
            <w:r w:rsidRPr="00B8794F">
              <w:rPr>
                <w:lang w:val="en-US"/>
              </w:rPr>
              <w:t xml:space="preserve"> bank.</w:t>
            </w:r>
          </w:p>
          <w:p w14:paraId="2C14E23E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Milliy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karta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B8794F">
              <w:rPr>
                <w:b/>
                <w:bCs/>
                <w:lang w:val="en-US"/>
              </w:rPr>
              <w:t>keyingi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oʼrinlarda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MK)</w:t>
            </w:r>
            <w:r w:rsidRPr="00B8794F">
              <w:rPr>
                <w:lang w:val="en-US"/>
              </w:rPr>
              <w:t xml:space="preserve"> –bank </w:t>
            </w:r>
            <w:proofErr w:type="spellStart"/>
            <w:r w:rsidRPr="00B8794F">
              <w:rPr>
                <w:lang w:val="en-US"/>
              </w:rPr>
              <w:t>emitent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emissiya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UzCard</w:t>
            </w:r>
            <w:proofErr w:type="spellEnd"/>
            <w:r w:rsidRPr="00B8794F">
              <w:rPr>
                <w:lang w:val="en-US"/>
              </w:rPr>
              <w:t xml:space="preserve">-EMV / </w:t>
            </w:r>
            <w:r w:rsidRPr="00B8794F">
              <w:rPr>
                <w:lang w:val="en-US"/>
              </w:rPr>
              <w:lastRenderedPageBreak/>
              <w:t xml:space="preserve">HUMO bank </w:t>
            </w:r>
            <w:proofErr w:type="spellStart"/>
            <w:r w:rsidRPr="00B8794F">
              <w:rPr>
                <w:lang w:val="en-US"/>
              </w:rPr>
              <w:t>kartalari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doirasida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pulsiz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hisob-kitoblarni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imkoniyatini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milliy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vositasi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83830BA" w14:textId="6B407D9F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Xalqaro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karta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B8794F">
              <w:rPr>
                <w:b/>
                <w:bCs/>
                <w:lang w:val="en-US"/>
              </w:rPr>
              <w:t>keyingi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oʼrinlarda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XK)</w:t>
            </w:r>
            <w:r w:rsidRPr="00B8794F">
              <w:rPr>
                <w:lang w:val="uz-Cyrl-UZ"/>
              </w:rPr>
              <w:t xml:space="preserve"> </w:t>
            </w:r>
            <w:r w:rsidRPr="00B8794F">
              <w:rPr>
                <w:lang w:val="en-US"/>
              </w:rPr>
              <w:t>–</w:t>
            </w:r>
            <w:r w:rsidRPr="00B8794F">
              <w:rPr>
                <w:lang w:val="uz-Cyrl-UZ"/>
              </w:rPr>
              <w:t xml:space="preserve"> </w:t>
            </w:r>
            <w:r w:rsidRPr="00B8794F">
              <w:rPr>
                <w:lang w:val="en-US"/>
              </w:rPr>
              <w:t xml:space="preserve">Bank </w:t>
            </w:r>
            <w:proofErr w:type="spellStart"/>
            <w:r w:rsidRPr="00B8794F">
              <w:rPr>
                <w:lang w:val="en-US"/>
              </w:rPr>
              <w:t>emitent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emissiya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</w:t>
            </w:r>
            <w:proofErr w:type="spellEnd"/>
            <w:r w:rsidRPr="00B8794F">
              <w:rPr>
                <w:lang w:val="en-US"/>
              </w:rPr>
              <w:t xml:space="preserve"> “VISA</w:t>
            </w:r>
            <w:r w:rsidR="00952DE6" w:rsidRPr="00B8794F">
              <w:rPr>
                <w:lang w:val="en-US"/>
              </w:rPr>
              <w:t>”</w:t>
            </w:r>
            <w:r w:rsidRPr="00B8794F">
              <w:rPr>
                <w:lang w:val="en-US"/>
              </w:rPr>
              <w:t xml:space="preserve">, “Mastercard”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“</w:t>
            </w:r>
            <w:proofErr w:type="spellStart"/>
            <w:r w:rsidRPr="00B8794F">
              <w:rPr>
                <w:lang w:val="en-US"/>
              </w:rPr>
              <w:t>Unionpay</w:t>
            </w:r>
            <w:proofErr w:type="spellEnd"/>
            <w:r w:rsidRPr="00B8794F">
              <w:rPr>
                <w:lang w:val="en-US"/>
              </w:rPr>
              <w:t xml:space="preserve">”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doirasida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pulsiz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hisob-kitoblarni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imkonini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vositasi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5EB21EFE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t>Pin-</w:t>
            </w:r>
            <w:proofErr w:type="spellStart"/>
            <w:r w:rsidRPr="00B8794F">
              <w:rPr>
                <w:b/>
                <w:bCs/>
                <w:lang w:val="en-US"/>
              </w:rPr>
              <w:t>kod</w:t>
            </w:r>
            <w:proofErr w:type="spellEnd"/>
            <w:r w:rsidRPr="00B8794F">
              <w:rPr>
                <w:lang w:val="en-US"/>
              </w:rPr>
              <w:t xml:space="preserve"> – </w:t>
            </w:r>
            <w:proofErr w:type="spellStart"/>
            <w:r w:rsidRPr="00B8794F">
              <w:rPr>
                <w:lang w:val="en-US"/>
              </w:rPr>
              <w:t>shaxsiy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identifikatsiya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raqami</w:t>
            </w:r>
            <w:proofErr w:type="spellEnd"/>
            <w:r w:rsidRPr="00B8794F">
              <w:rPr>
                <w:lang w:val="en-US"/>
              </w:rPr>
              <w:t xml:space="preserve">, 4 </w:t>
            </w:r>
            <w:proofErr w:type="spellStart"/>
            <w:r w:rsidRPr="00B8794F">
              <w:rPr>
                <w:lang w:val="en-US"/>
              </w:rPr>
              <w:t>xonadan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iborat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raqamli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maxfiy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kod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huquqini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boshqarishga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ruxsat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berilganligini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tasdiqlaydi</w:t>
            </w:r>
            <w:proofErr w:type="spellEnd"/>
            <w:r w:rsidRPr="00B8794F">
              <w:rPr>
                <w:lang w:val="en-US"/>
              </w:rPr>
              <w:t xml:space="preserve">. </w:t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qogʼozda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aks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xolda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elektron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koʼrinishda</w:t>
            </w:r>
            <w:proofErr w:type="spellEnd"/>
            <w:r w:rsidRPr="00B8794F">
              <w:rPr>
                <w:lang w:val="en-US"/>
              </w:rPr>
              <w:t xml:space="preserve"> (E-pin)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mumkin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725BE4CA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Kontaktsiz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–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terminaliga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>/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bankomatga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tegizish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usuli</w:t>
            </w:r>
            <w:proofErr w:type="spellEnd"/>
            <w:r w:rsidRPr="00B8794F">
              <w:rPr>
                <w:lang w:val="en-US"/>
              </w:rPr>
              <w:t xml:space="preserve">.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miqdordagi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</w:t>
            </w:r>
            <w:proofErr w:type="spellEnd"/>
            <w:r w:rsidRPr="00B8794F">
              <w:rPr>
                <w:lang w:val="en-US"/>
              </w:rPr>
              <w:t xml:space="preserve"> Pin-</w:t>
            </w:r>
            <w:proofErr w:type="spellStart"/>
            <w:r w:rsidRPr="00B8794F">
              <w:rPr>
                <w:lang w:val="en-US"/>
              </w:rPr>
              <w:t>kodni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kiritmasdan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4A651683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 </w:t>
            </w:r>
            <w:r w:rsidRPr="00B8794F">
              <w:rPr>
                <w:b/>
                <w:bCs/>
                <w:lang w:val="en-US"/>
              </w:rPr>
              <w:t xml:space="preserve">“E-POS” </w:t>
            </w:r>
            <w:proofErr w:type="spellStart"/>
            <w:r w:rsidRPr="00B8794F">
              <w:rPr>
                <w:b/>
                <w:bCs/>
                <w:lang w:val="en-US"/>
              </w:rPr>
              <w:t>terminali</w:t>
            </w:r>
            <w:proofErr w:type="spellEnd"/>
            <w:r w:rsidRPr="00B8794F">
              <w:rPr>
                <w:lang w:val="en-US"/>
              </w:rPr>
              <w:t xml:space="preserve"> – bank </w:t>
            </w:r>
            <w:proofErr w:type="spellStart"/>
            <w:r w:rsidRPr="00B8794F">
              <w:rPr>
                <w:lang w:val="en-US"/>
              </w:rPr>
              <w:t>kartasining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onlayn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xarid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tovarlar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internet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xamda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qonunchilikda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nazarda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amaliyotlarni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bajarish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imkoniyatini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elektron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vosita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231D869E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Bankomat</w:t>
            </w:r>
            <w:proofErr w:type="spellEnd"/>
            <w:r w:rsidRPr="00B8794F">
              <w:rPr>
                <w:lang w:val="en-US"/>
              </w:rPr>
              <w:t xml:space="preserve"> –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avtomat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tarzda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moʼljallangan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elektron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qurilma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EC22BDF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Infokiosk</w:t>
            </w:r>
            <w:proofErr w:type="spellEnd"/>
            <w:r w:rsidRPr="00B8794F">
              <w:rPr>
                <w:lang w:val="en-US"/>
              </w:rPr>
              <w:t xml:space="preserve">- “Online” </w:t>
            </w:r>
            <w:proofErr w:type="spellStart"/>
            <w:r w:rsidRPr="00B8794F">
              <w:rPr>
                <w:lang w:val="en-US"/>
              </w:rPr>
              <w:t>rejimiga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avtomatlashtirilgan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texnik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qurilma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oʼz-oʼziga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pulsiz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hisob-kitoblarni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oshirishi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qoldigʼi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toʼgʼrisidagi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>, “SMS”-</w:t>
            </w:r>
            <w:proofErr w:type="spellStart"/>
            <w:r w:rsidRPr="00B8794F">
              <w:rPr>
                <w:lang w:val="en-US"/>
              </w:rPr>
              <w:t>xabarnomani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uyali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aloqa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telefoniga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ulash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kabi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masofaviy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A19E700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Tranzaktsiya</w:t>
            </w:r>
            <w:proofErr w:type="spellEnd"/>
            <w:r w:rsidRPr="00B8794F">
              <w:rPr>
                <w:lang w:val="en-US"/>
              </w:rPr>
              <w:t xml:space="preserve"> –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xarid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tovarlar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0EBFAE70" w14:textId="6B2065DD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t xml:space="preserve">Bank </w:t>
            </w:r>
            <w:proofErr w:type="spellStart"/>
            <w:r w:rsidRPr="00B8794F">
              <w:rPr>
                <w:b/>
                <w:bCs/>
                <w:lang w:val="en-US"/>
              </w:rPr>
              <w:t>kartasining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blokirovkasi</w:t>
            </w:r>
            <w:proofErr w:type="spellEnd"/>
            <w:r w:rsidRPr="00B8794F">
              <w:rPr>
                <w:lang w:val="en-US"/>
              </w:rPr>
              <w:t xml:space="preserve"> –</w:t>
            </w:r>
            <w:r w:rsidR="00952DE6"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mahalliy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qoidalariga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normativ-huquqiy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tasdiqlangan</w:t>
            </w:r>
            <w:proofErr w:type="spellEnd"/>
            <w:r w:rsidRPr="00B8794F">
              <w:rPr>
                <w:lang w:val="en-US"/>
              </w:rPr>
              <w:t xml:space="preserve"> “Bank </w:t>
            </w:r>
            <w:proofErr w:type="spellStart"/>
            <w:r w:rsidRPr="00B8794F">
              <w:rPr>
                <w:lang w:val="en-US"/>
              </w:rPr>
              <w:t>kartalaridan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qoidalari”ga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muvofiq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toʼxtatish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bekor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chora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6A93C472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Koʼchirma</w:t>
            </w:r>
            <w:proofErr w:type="spellEnd"/>
            <w:r w:rsidRPr="00B8794F">
              <w:rPr>
                <w:lang w:val="en-US"/>
              </w:rPr>
              <w:t xml:space="preserve"> – </w:t>
            </w:r>
            <w:proofErr w:type="spellStart"/>
            <w:r w:rsidRPr="00B8794F">
              <w:rPr>
                <w:lang w:val="en-US"/>
              </w:rPr>
              <w:t>mijozning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talabiga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shakllangan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koʼchirma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41E42760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t xml:space="preserve">HUMO / </w:t>
            </w:r>
            <w:proofErr w:type="spellStart"/>
            <w:r w:rsidRPr="00B8794F">
              <w:rPr>
                <w:b/>
                <w:bCs/>
                <w:lang w:val="en-US"/>
              </w:rPr>
              <w:t>UzCard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-EMV, </w:t>
            </w:r>
            <w:proofErr w:type="spellStart"/>
            <w:r w:rsidRPr="00B8794F">
              <w:rPr>
                <w:b/>
                <w:bCs/>
                <w:lang w:val="en-US"/>
              </w:rPr>
              <w:t>Xalqaro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toʼlov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tizimlari</w:t>
            </w:r>
            <w:proofErr w:type="spellEnd"/>
            <w:r w:rsidRPr="00B8794F">
              <w:rPr>
                <w:lang w:val="en-US"/>
              </w:rPr>
              <w:t xml:space="preserve"> – </w:t>
            </w:r>
            <w:proofErr w:type="spellStart"/>
            <w:r w:rsidRPr="00B8794F">
              <w:rPr>
                <w:lang w:val="en-US"/>
              </w:rPr>
              <w:t>tovar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pulsiz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shaklda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y</w:t>
            </w:r>
            <w:r w:rsidRPr="00B8794F">
              <w:t>е</w:t>
            </w:r>
            <w:proofErr w:type="spellStart"/>
            <w:r w:rsidRPr="00B8794F">
              <w:rPr>
                <w:lang w:val="en-US"/>
              </w:rPr>
              <w:t>chish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imkonini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mahalliy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huquqiga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68C75F2C" w14:textId="2420376C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t>Tovar (</w:t>
            </w:r>
            <w:proofErr w:type="spellStart"/>
            <w:r w:rsidRPr="00B8794F">
              <w:rPr>
                <w:b/>
                <w:bCs/>
                <w:lang w:val="en-US"/>
              </w:rPr>
              <w:t>ish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B8794F">
              <w:rPr>
                <w:b/>
                <w:bCs/>
                <w:lang w:val="en-US"/>
              </w:rPr>
              <w:t>xizmat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B8794F">
              <w:rPr>
                <w:b/>
                <w:bCs/>
                <w:lang w:val="en-US"/>
              </w:rPr>
              <w:t>sotuvchisi</w:t>
            </w:r>
            <w:proofErr w:type="spellEnd"/>
            <w:r w:rsidRPr="00B8794F">
              <w:rPr>
                <w:lang w:val="en-US"/>
              </w:rPr>
              <w:t xml:space="preserve"> – </w:t>
            </w:r>
            <w:proofErr w:type="spellStart"/>
            <w:r w:rsidRPr="00B8794F">
              <w:rPr>
                <w:lang w:val="en-US"/>
              </w:rPr>
              <w:t>ekvayer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tuzilgan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asosan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tovar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="00952DE6" w:rsidRPr="00B8794F">
              <w:rPr>
                <w:lang w:val="en-US"/>
              </w:rPr>
              <w:t>xizmat</w:t>
            </w:r>
            <w:proofErr w:type="spellEnd"/>
            <w:r w:rsidR="00952DE6" w:rsidRPr="00B8794F">
              <w:rPr>
                <w:lang w:val="en-US"/>
              </w:rPr>
              <w:t>)-lar</w:t>
            </w:r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kartalaridan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qabul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majburiyatini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mahsulot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sotuvchi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bajaruvchi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yuridik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yakka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tadbirkor</w:t>
            </w:r>
            <w:proofErr w:type="spellEnd"/>
            <w:r w:rsidRPr="00B8794F">
              <w:rPr>
                <w:lang w:val="en-US"/>
              </w:rPr>
              <w:t>).</w:t>
            </w:r>
          </w:p>
          <w:p w14:paraId="439AF7E5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lastRenderedPageBreak/>
              <w:t>Slip</w:t>
            </w:r>
            <w:r w:rsidRPr="00B8794F">
              <w:rPr>
                <w:lang w:val="en-US"/>
              </w:rPr>
              <w:t xml:space="preserve"> – bank </w:t>
            </w:r>
            <w:proofErr w:type="spellStart"/>
            <w:r w:rsidRPr="00B8794F">
              <w:rPr>
                <w:lang w:val="en-US"/>
              </w:rPr>
              <w:t>kartasidan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operatsiya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oʼtkazilganligini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tasdiqlovchi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operatsiya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summasi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turi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sanasi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shuningdek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slipni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shakllantirgan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terminalni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identifikatsiya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imkonini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axborotlarni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aks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ettiruvchi</w:t>
            </w:r>
            <w:proofErr w:type="spellEnd"/>
            <w:r w:rsidRPr="00B8794F">
              <w:rPr>
                <w:lang w:val="en-US"/>
              </w:rPr>
              <w:t xml:space="preserve"> terminal </w:t>
            </w:r>
            <w:proofErr w:type="spellStart"/>
            <w:r w:rsidRPr="00B8794F">
              <w:rPr>
                <w:lang w:val="en-US"/>
              </w:rPr>
              <w:t>kvitantsiyasi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2B24EF0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t xml:space="preserve">Bank </w:t>
            </w:r>
            <w:proofErr w:type="spellStart"/>
            <w:r w:rsidRPr="00B8794F">
              <w:rPr>
                <w:b/>
                <w:bCs/>
                <w:lang w:val="en-US"/>
              </w:rPr>
              <w:t>tarifi</w:t>
            </w:r>
            <w:proofErr w:type="spellEnd"/>
            <w:r w:rsidRPr="00B8794F">
              <w:rPr>
                <w:lang w:val="en-US"/>
              </w:rPr>
              <w:t xml:space="preserve"> – “</w:t>
            </w:r>
            <w:proofErr w:type="spellStart"/>
            <w:r w:rsidRPr="00B8794F">
              <w:rPr>
                <w:lang w:val="en-US"/>
              </w:rPr>
              <w:t>Oʼzsanoatqurilishbank</w:t>
            </w:r>
            <w:proofErr w:type="spellEnd"/>
            <w:r w:rsidRPr="00B8794F">
              <w:rPr>
                <w:lang w:val="en-US"/>
              </w:rPr>
              <w:t xml:space="preserve">” </w:t>
            </w:r>
            <w:r w:rsidRPr="00B8794F">
              <w:t>А</w:t>
            </w:r>
            <w:r w:rsidRPr="00B8794F">
              <w:rPr>
                <w:lang w:val="en-US"/>
              </w:rPr>
              <w:t xml:space="preserve">TB </w:t>
            </w:r>
            <w:proofErr w:type="spellStart"/>
            <w:r w:rsidRPr="00B8794F">
              <w:rPr>
                <w:lang w:val="en-US"/>
              </w:rPr>
              <w:t>Boshqaruvi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tasdiqlangan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operatsiyalari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oshirilganda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muomalaga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yangisiga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almashtirib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undiriladigan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komission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42F2830F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b/>
                <w:bCs/>
                <w:lang w:val="en-US"/>
              </w:rPr>
              <w:t xml:space="preserve">Minimal </w:t>
            </w:r>
            <w:proofErr w:type="spellStart"/>
            <w:r w:rsidRPr="00B8794F">
              <w:rPr>
                <w:b/>
                <w:bCs/>
                <w:lang w:val="en-US"/>
              </w:rPr>
              <w:t>balans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qoldigʼi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B8794F">
              <w:rPr>
                <w:b/>
                <w:bCs/>
                <w:lang w:val="en-US"/>
              </w:rPr>
              <w:t>Sugʼurta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depoziti</w:t>
            </w:r>
            <w:proofErr w:type="spellEnd"/>
            <w:r w:rsidRPr="00B8794F">
              <w:rPr>
                <w:b/>
                <w:bCs/>
                <w:lang w:val="en-US"/>
              </w:rPr>
              <w:t>)</w:t>
            </w:r>
            <w:r w:rsidRPr="00B8794F">
              <w:rPr>
                <w:lang w:val="en-US"/>
              </w:rPr>
              <w:t xml:space="preserve"> –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saqlanishi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majburiy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mablagʼlarining</w:t>
            </w:r>
            <w:proofErr w:type="spellEnd"/>
            <w:r w:rsidRPr="00B8794F">
              <w:rPr>
                <w:lang w:val="en-US"/>
              </w:rPr>
              <w:t xml:space="preserve"> minimal </w:t>
            </w:r>
            <w:proofErr w:type="spellStart"/>
            <w:r w:rsidRPr="00B8794F">
              <w:rPr>
                <w:lang w:val="en-US"/>
              </w:rPr>
              <w:t>qoldigʼi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6C9AB408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Bankdan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tashqari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toʼlov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tizimi</w:t>
            </w:r>
            <w:proofErr w:type="spellEnd"/>
            <w:r w:rsidRPr="00B8794F">
              <w:rPr>
                <w:lang w:val="en-US"/>
              </w:rPr>
              <w:t xml:space="preserve"> –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qoidalarini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belgilovchi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bunday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turdagi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huquqiga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yuridik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shaxslar</w:t>
            </w:r>
            <w:proofErr w:type="spellEnd"/>
            <w:r w:rsidRPr="00B8794F">
              <w:rPr>
                <w:lang w:val="en-US"/>
              </w:rPr>
              <w:t xml:space="preserve"> (CLICK, PAYME, PAYNET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b.)</w:t>
            </w:r>
          </w:p>
          <w:p w14:paraId="05F99218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b/>
                <w:bCs/>
                <w:lang w:val="en-US"/>
              </w:rPr>
              <w:t>Masofaviy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bank </w:t>
            </w:r>
            <w:proofErr w:type="spellStart"/>
            <w:r w:rsidRPr="00B8794F">
              <w:rPr>
                <w:b/>
                <w:bCs/>
                <w:lang w:val="en-US"/>
              </w:rPr>
              <w:t>xizmatlari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(MBX) /</w:t>
            </w:r>
            <w:proofErr w:type="spellStart"/>
            <w:r w:rsidRPr="00B8794F">
              <w:rPr>
                <w:b/>
                <w:bCs/>
                <w:lang w:val="en-US"/>
              </w:rPr>
              <w:t>Faqat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xalqaro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kartalar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8794F">
              <w:rPr>
                <w:b/>
                <w:bCs/>
                <w:lang w:val="en-US"/>
              </w:rPr>
              <w:t>uchun</w:t>
            </w:r>
            <w:proofErr w:type="spellEnd"/>
            <w:r w:rsidRPr="00B8794F">
              <w:rPr>
                <w:b/>
                <w:bCs/>
                <w:lang w:val="en-US"/>
              </w:rPr>
              <w:t>/</w:t>
            </w:r>
            <w:r w:rsidRPr="00B8794F">
              <w:rPr>
                <w:lang w:val="en-US"/>
              </w:rPr>
              <w:t xml:space="preserve">-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masofadan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turib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telekommunikatsiya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tizimlaridan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uzatiladigan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olingan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elektron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almashinuvlar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asosida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koʼrsatiladigan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xizmatlari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toʼplami</w:t>
            </w:r>
            <w:proofErr w:type="spellEnd"/>
            <w:r w:rsidRPr="00B8794F">
              <w:rPr>
                <w:lang w:val="en-US"/>
              </w:rPr>
              <w:t xml:space="preserve">. </w:t>
            </w:r>
            <w:proofErr w:type="spellStart"/>
            <w:r w:rsidRPr="00B8794F">
              <w:rPr>
                <w:lang w:val="en-US"/>
              </w:rPr>
              <w:t>Jumladan</w:t>
            </w:r>
            <w:proofErr w:type="spellEnd"/>
            <w:r w:rsidRPr="00B8794F">
              <w:rPr>
                <w:lang w:val="en-US"/>
              </w:rPr>
              <w:t>:</w:t>
            </w:r>
          </w:p>
          <w:p w14:paraId="52664782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SMS banking – </w:t>
            </w:r>
            <w:proofErr w:type="spellStart"/>
            <w:r w:rsidRPr="00B8794F">
              <w:rPr>
                <w:lang w:val="en-US"/>
              </w:rPr>
              <w:t>plastik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kartochka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vositasida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nazorat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tizimi</w:t>
            </w:r>
            <w:proofErr w:type="spellEnd"/>
            <w:r w:rsidRPr="00B8794F">
              <w:rPr>
                <w:lang w:val="en-US"/>
              </w:rPr>
              <w:t xml:space="preserve">. On-line </w:t>
            </w:r>
            <w:proofErr w:type="spellStart"/>
            <w:r w:rsidRPr="00B8794F">
              <w:rPr>
                <w:lang w:val="en-US"/>
              </w:rPr>
              <w:t>tarzda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joriy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qoldigʼi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telefoniga</w:t>
            </w:r>
            <w:proofErr w:type="spellEnd"/>
            <w:r w:rsidRPr="00B8794F">
              <w:rPr>
                <w:lang w:val="en-US"/>
              </w:rPr>
              <w:t xml:space="preserve"> SMS </w:t>
            </w:r>
            <w:proofErr w:type="spellStart"/>
            <w:r w:rsidRPr="00B8794F">
              <w:rPr>
                <w:lang w:val="en-US"/>
              </w:rPr>
              <w:t>xabar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8D2272F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Internet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-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egasiga</w:t>
            </w:r>
            <w:proofErr w:type="spellEnd"/>
            <w:r w:rsidRPr="00B8794F">
              <w:rPr>
                <w:lang w:val="en-US"/>
              </w:rPr>
              <w:t xml:space="preserve"> Internet </w:t>
            </w:r>
            <w:proofErr w:type="spellStart"/>
            <w:r w:rsidRPr="00B8794F">
              <w:rPr>
                <w:lang w:val="en-US"/>
              </w:rPr>
              <w:t>tarmogʼi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elektron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imkonini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7136118F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Uy-Banking- </w:t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xizmatlaridan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boʼlib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mijozga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</w:t>
            </w:r>
            <w:proofErr w:type="spellEnd"/>
            <w:r w:rsidRPr="00B8794F">
              <w:rPr>
                <w:lang w:val="en-US"/>
              </w:rPr>
              <w:t xml:space="preserve">-u tun card.uzpsb.uz </w:t>
            </w:r>
            <w:proofErr w:type="spellStart"/>
            <w:r w:rsidRPr="00B8794F">
              <w:rPr>
                <w:lang w:val="en-US"/>
              </w:rPr>
              <w:t>saytida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operatsiyalarni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oxirgi</w:t>
            </w:r>
            <w:proofErr w:type="spellEnd"/>
            <w:r w:rsidRPr="00B8794F">
              <w:rPr>
                <w:lang w:val="en-US"/>
              </w:rPr>
              <w:t xml:space="preserve"> 10 </w:t>
            </w:r>
            <w:proofErr w:type="spellStart"/>
            <w:r w:rsidRPr="00B8794F">
              <w:rPr>
                <w:lang w:val="en-US"/>
              </w:rPr>
              <w:t>kun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ichida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hisobotlarni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imkonini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424C92D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lang w:val="en-US"/>
              </w:rPr>
              <w:t>Ushlab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turish</w:t>
            </w:r>
            <w:proofErr w:type="spellEnd"/>
            <w:r w:rsidRPr="00B8794F">
              <w:rPr>
                <w:lang w:val="en-US"/>
              </w:rPr>
              <w:t xml:space="preserve"> (Hold)-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muvaffaqiyatli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komissiya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summasini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muzlatish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0EA9E733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t>А</w:t>
            </w:r>
            <w:proofErr w:type="spellStart"/>
            <w:r w:rsidRPr="00B8794F">
              <w:rPr>
                <w:lang w:val="en-US"/>
              </w:rPr>
              <w:t>ktseptlash</w:t>
            </w:r>
            <w:proofErr w:type="spellEnd"/>
            <w:r w:rsidRPr="00B8794F">
              <w:rPr>
                <w:lang w:val="en-US"/>
              </w:rPr>
              <w:t xml:space="preserve">- </w:t>
            </w:r>
            <w:proofErr w:type="spellStart"/>
            <w:r w:rsidRPr="00B8794F">
              <w:rPr>
                <w:lang w:val="en-US"/>
              </w:rPr>
              <w:t>oferta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yuborilgan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qabul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qilganligi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javobi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27173FA2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2. SH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RTNOM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 xml:space="preserve"> PREDMETI</w:t>
            </w:r>
          </w:p>
          <w:p w14:paraId="41F0F4D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2.1. </w:t>
            </w:r>
            <w:proofErr w:type="spellStart"/>
            <w:r w:rsidRPr="00B8794F">
              <w:rPr>
                <w:lang w:val="en-US"/>
              </w:rPr>
              <w:t>Oferta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aktseptlagan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mijozga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hisobvaragʼini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milliy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valyutada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chet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valyutasida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ochish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shuningdek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muvofiq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bogʼliq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munosabatlar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predmeti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hisoblanadi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53EE4894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3. B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NK K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RT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 xml:space="preserve"> HISOBV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</w:t>
            </w:r>
            <w:r w:rsidRPr="00B8794F">
              <w:rPr>
                <w:b/>
                <w:bCs/>
              </w:rPr>
              <w:t>А</w:t>
            </w:r>
            <w:proofErr w:type="spellStart"/>
            <w:r w:rsidRPr="00B8794F">
              <w:rPr>
                <w:b/>
                <w:bCs/>
                <w:lang w:val="en-US"/>
              </w:rPr>
              <w:t>GʼINI</w:t>
            </w:r>
            <w:proofErr w:type="spellEnd"/>
            <w:r w:rsidRPr="00B8794F">
              <w:rPr>
                <w:b/>
                <w:bCs/>
                <w:lang w:val="en-US"/>
              </w:rPr>
              <w:t xml:space="preserve"> OCHISH, B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NK K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RT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SINI CHIQ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RISH V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 xml:space="preserve"> UND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N FOYD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NISH T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RTIBI</w:t>
            </w:r>
          </w:p>
          <w:p w14:paraId="7763397E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3.1.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soʼng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keyingi</w:t>
            </w:r>
            <w:proofErr w:type="spellEnd"/>
            <w:r w:rsidRPr="00B8794F">
              <w:rPr>
                <w:lang w:val="en-US"/>
              </w:rPr>
              <w:t xml:space="preserve"> </w:t>
            </w:r>
          </w:p>
          <w:p w14:paraId="34A18DE9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kechiktirmay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nomiga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3 (</w:t>
            </w:r>
            <w:proofErr w:type="spellStart"/>
            <w:r w:rsidRPr="00B8794F">
              <w:rPr>
                <w:lang w:val="en-US"/>
              </w:rPr>
              <w:t>uch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kunlik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muddatda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ochiladi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4CDF64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3.2.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hisobraqami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ochilib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chiqarilganidan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keyin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kuryerlik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uning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lastRenderedPageBreak/>
              <w:t>identifikatsiya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keyin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topshiriladi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5C6E5C22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lang w:val="en-US"/>
              </w:rPr>
              <w:t>Mijozga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ochilgan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taqdirda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konvertlangan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xolda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10D169BC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3.3.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kuryerlik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y</w:t>
            </w:r>
            <w:r w:rsidRPr="00B8794F">
              <w:t>е</w:t>
            </w:r>
            <w:proofErr w:type="spellStart"/>
            <w:r w:rsidRPr="00B8794F">
              <w:rPr>
                <w:lang w:val="en-US"/>
              </w:rPr>
              <w:t>tkazib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qoʼshimcha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evaziga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oshiriladi</w:t>
            </w:r>
            <w:proofErr w:type="spellEnd"/>
            <w:r w:rsidRPr="00B8794F">
              <w:rPr>
                <w:lang w:val="en-US"/>
              </w:rPr>
              <w:t xml:space="preserve">. </w:t>
            </w:r>
            <w:proofErr w:type="spellStart"/>
            <w:r w:rsidRPr="00B8794F">
              <w:rPr>
                <w:lang w:val="en-US"/>
              </w:rPr>
              <w:t>Qoʼshimcha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miqdori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tariflarida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belgilanadi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u </w:t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maxsus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saytlarida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mobil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ilovada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joylashtirib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boriladi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4CD1FB8E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lang w:val="en-US"/>
              </w:rPr>
              <w:t>Shuningdek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berilgan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yuridik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autsorsing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kuryerlik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y</w:t>
            </w:r>
            <w:r w:rsidRPr="00B8794F">
              <w:t>е</w:t>
            </w:r>
            <w:proofErr w:type="spellStart"/>
            <w:r w:rsidRPr="00B8794F">
              <w:rPr>
                <w:lang w:val="en-US"/>
              </w:rPr>
              <w:t>tkazilishi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belgilanganda</w:t>
            </w:r>
            <w:proofErr w:type="spellEnd"/>
            <w:r w:rsidRPr="00B8794F">
              <w:rPr>
                <w:lang w:val="en-US"/>
              </w:rPr>
              <w:t>, y</w:t>
            </w:r>
            <w:r w:rsidRPr="00B8794F">
              <w:t>е</w:t>
            </w:r>
            <w:proofErr w:type="spellStart"/>
            <w:r w:rsidRPr="00B8794F">
              <w:rPr>
                <w:lang w:val="en-US"/>
              </w:rPr>
              <w:t>tkazib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berayotgan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tashkilot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y</w:t>
            </w:r>
            <w:r w:rsidRPr="00B8794F">
              <w:t>е</w:t>
            </w:r>
            <w:proofErr w:type="spellStart"/>
            <w:r w:rsidRPr="00B8794F">
              <w:rPr>
                <w:lang w:val="en-US"/>
              </w:rPr>
              <w:t>tkazib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belgilanadi</w:t>
            </w:r>
            <w:proofErr w:type="spellEnd"/>
            <w:r w:rsidRPr="00B8794F">
              <w:rPr>
                <w:lang w:val="en-US"/>
              </w:rPr>
              <w:t xml:space="preserve">. </w:t>
            </w:r>
          </w:p>
          <w:p w14:paraId="2EAC6183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3.4.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shartnomaning</w:t>
            </w:r>
            <w:proofErr w:type="spellEnd"/>
            <w:r w:rsidRPr="00B8794F">
              <w:rPr>
                <w:lang w:val="en-US"/>
              </w:rPr>
              <w:t xml:space="preserve"> 3.1-bandida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muddatda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ochilganidan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keyin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quyidagi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muddatlarda</w:t>
            </w:r>
            <w:proofErr w:type="spellEnd"/>
            <w:r w:rsidRPr="00B8794F">
              <w:rPr>
                <w:lang w:val="en-US"/>
              </w:rPr>
              <w:t xml:space="preserve"> y</w:t>
            </w:r>
            <w:r w:rsidRPr="00B8794F">
              <w:t>е</w:t>
            </w:r>
            <w:proofErr w:type="spellStart"/>
            <w:r w:rsidRPr="00B8794F">
              <w:rPr>
                <w:lang w:val="en-US"/>
              </w:rPr>
              <w:t>tkazib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beriladi</w:t>
            </w:r>
            <w:proofErr w:type="spellEnd"/>
            <w:r w:rsidRPr="00B8794F">
              <w:rPr>
                <w:lang w:val="en-US"/>
              </w:rPr>
              <w:t>:</w:t>
            </w:r>
          </w:p>
          <w:p w14:paraId="262599C9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HUMO, </w:t>
            </w:r>
            <w:proofErr w:type="spellStart"/>
            <w:r w:rsidRPr="00B8794F">
              <w:rPr>
                <w:lang w:val="en-US"/>
              </w:rPr>
              <w:t>UzCard</w:t>
            </w:r>
            <w:proofErr w:type="spellEnd"/>
            <w:r w:rsidRPr="00B8794F">
              <w:rPr>
                <w:lang w:val="en-US"/>
              </w:rPr>
              <w:t xml:space="preserve">-EMV </w:t>
            </w:r>
            <w:proofErr w:type="spellStart"/>
            <w:r w:rsidRPr="00B8794F">
              <w:rPr>
                <w:lang w:val="en-US"/>
              </w:rPr>
              <w:t>kartalari</w:t>
            </w:r>
            <w:proofErr w:type="spellEnd"/>
            <w:r w:rsidRPr="00B8794F">
              <w:rPr>
                <w:lang w:val="en-US"/>
              </w:rPr>
              <w:t xml:space="preserve"> – 2 (</w:t>
            </w:r>
            <w:proofErr w:type="spellStart"/>
            <w:r w:rsidRPr="00B8794F">
              <w:rPr>
                <w:lang w:val="en-US"/>
              </w:rPr>
              <w:t>ikki</w:t>
            </w:r>
            <w:proofErr w:type="spellEnd"/>
            <w:r w:rsidRPr="00B8794F">
              <w:rPr>
                <w:lang w:val="en-US"/>
              </w:rPr>
              <w:t xml:space="preserve">) bank </w:t>
            </w:r>
            <w:proofErr w:type="spellStart"/>
            <w:r w:rsidRPr="00B8794F">
              <w:rPr>
                <w:lang w:val="en-US"/>
              </w:rPr>
              <w:t>kuni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ichida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0B897A88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kartalari</w:t>
            </w:r>
            <w:proofErr w:type="spellEnd"/>
            <w:r w:rsidRPr="00B8794F">
              <w:rPr>
                <w:lang w:val="en-US"/>
              </w:rPr>
              <w:t xml:space="preserve">– Toshkent </w:t>
            </w:r>
            <w:proofErr w:type="spellStart"/>
            <w:r w:rsidRPr="00B8794F">
              <w:rPr>
                <w:lang w:val="en-US"/>
              </w:rPr>
              <w:t>shahri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Toshkent </w:t>
            </w:r>
            <w:proofErr w:type="spellStart"/>
            <w:r w:rsidRPr="00B8794F">
              <w:rPr>
                <w:lang w:val="en-US"/>
              </w:rPr>
              <w:t>viloyatlarida</w:t>
            </w:r>
            <w:proofErr w:type="spellEnd"/>
            <w:r w:rsidRPr="00B8794F">
              <w:rPr>
                <w:lang w:val="en-US"/>
              </w:rPr>
              <w:t xml:space="preserve"> – 3 (</w:t>
            </w:r>
            <w:proofErr w:type="spellStart"/>
            <w:r w:rsidRPr="00B8794F">
              <w:rPr>
                <w:lang w:val="en-US"/>
              </w:rPr>
              <w:t>uch</w:t>
            </w:r>
            <w:proofErr w:type="spellEnd"/>
            <w:r w:rsidRPr="00B8794F">
              <w:rPr>
                <w:lang w:val="en-US"/>
              </w:rPr>
              <w:t xml:space="preserve">) bank </w:t>
            </w:r>
            <w:proofErr w:type="spellStart"/>
            <w:r w:rsidRPr="00B8794F">
              <w:rPr>
                <w:lang w:val="en-US"/>
              </w:rPr>
              <w:t>kunida</w:t>
            </w:r>
            <w:proofErr w:type="spellEnd"/>
            <w:r w:rsidRPr="00B8794F">
              <w:rPr>
                <w:lang w:val="en-US"/>
              </w:rPr>
              <w:t xml:space="preserve">/ </w:t>
            </w:r>
            <w:proofErr w:type="spellStart"/>
            <w:r w:rsidRPr="00B8794F">
              <w:rPr>
                <w:lang w:val="en-US"/>
              </w:rPr>
              <w:t>Respublikaning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viloyatlariga</w:t>
            </w:r>
            <w:proofErr w:type="spellEnd"/>
            <w:r w:rsidRPr="00B8794F">
              <w:rPr>
                <w:lang w:val="en-US"/>
              </w:rPr>
              <w:t xml:space="preserve"> – 5(</w:t>
            </w:r>
            <w:proofErr w:type="spellStart"/>
            <w:r w:rsidRPr="00B8794F">
              <w:rPr>
                <w:lang w:val="en-US"/>
              </w:rPr>
              <w:t>besh</w:t>
            </w:r>
            <w:proofErr w:type="spellEnd"/>
            <w:r w:rsidRPr="00B8794F">
              <w:rPr>
                <w:lang w:val="en-US"/>
              </w:rPr>
              <w:t xml:space="preserve">) bank </w:t>
            </w:r>
            <w:proofErr w:type="spellStart"/>
            <w:r w:rsidRPr="00B8794F">
              <w:rPr>
                <w:lang w:val="en-US"/>
              </w:rPr>
              <w:t>kuni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ichida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42E63F6" w14:textId="6C8725AC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3.5. Bank </w:t>
            </w:r>
            <w:proofErr w:type="spellStart"/>
            <w:r w:rsidRPr="00B8794F">
              <w:rPr>
                <w:lang w:val="en-US"/>
              </w:rPr>
              <w:t>kartasining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muddati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="00AD0C2A" w:rsidRPr="00B8794F">
              <w:rPr>
                <w:lang w:val="en-US"/>
              </w:rPr>
              <w:t>kartaning</w:t>
            </w:r>
            <w:proofErr w:type="spellEnd"/>
            <w:r w:rsidR="00AD0C2A" w:rsidRPr="00B8794F">
              <w:rPr>
                <w:lang w:val="en-US"/>
              </w:rPr>
              <w:t xml:space="preserve"> </w:t>
            </w:r>
            <w:r w:rsidRPr="00B8794F">
              <w:rPr>
                <w:lang w:val="en-US"/>
              </w:rPr>
              <w:t xml:space="preserve">old </w:t>
            </w:r>
            <w:proofErr w:type="spellStart"/>
            <w:r w:rsidRPr="00B8794F">
              <w:rPr>
                <w:lang w:val="en-US"/>
              </w:rPr>
              <w:t>tomonida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koʼrsatiladi</w:t>
            </w:r>
            <w:proofErr w:type="spellEnd"/>
            <w:r w:rsidRPr="00B8794F">
              <w:rPr>
                <w:lang w:val="en-US"/>
              </w:rPr>
              <w:t>. (</w:t>
            </w:r>
            <w:proofErr w:type="spellStart"/>
            <w:r w:rsidRPr="00B8794F">
              <w:rPr>
                <w:lang w:val="en-US"/>
              </w:rPr>
              <w:t>Masalan</w:t>
            </w:r>
            <w:proofErr w:type="spellEnd"/>
            <w:r w:rsidRPr="00B8794F">
              <w:rPr>
                <w:lang w:val="en-US"/>
              </w:rPr>
              <w:t xml:space="preserve">: 03/24. – 31 mart 2024 </w:t>
            </w:r>
            <w:proofErr w:type="spellStart"/>
            <w:r w:rsidRPr="00B8794F">
              <w:rPr>
                <w:lang w:val="en-US"/>
              </w:rPr>
              <w:t>yil</w:t>
            </w:r>
            <w:proofErr w:type="spellEnd"/>
            <w:r w:rsidRPr="00B8794F">
              <w:rPr>
                <w:lang w:val="en-US"/>
              </w:rPr>
              <w:t xml:space="preserve"> 24:00 </w:t>
            </w:r>
            <w:proofErr w:type="spellStart"/>
            <w:r w:rsidRPr="00B8794F">
              <w:rPr>
                <w:lang w:val="en-US"/>
              </w:rPr>
              <w:t>qadar</w:t>
            </w:r>
            <w:proofErr w:type="spellEnd"/>
            <w:r w:rsidRPr="00B8794F">
              <w:rPr>
                <w:lang w:val="en-US"/>
              </w:rPr>
              <w:t>.)</w:t>
            </w:r>
          </w:p>
          <w:p w14:paraId="72BDA2D0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3.6. </w:t>
            </w:r>
            <w:proofErr w:type="spellStart"/>
            <w:r w:rsidRPr="00B8794F">
              <w:rPr>
                <w:lang w:val="en-US"/>
              </w:rPr>
              <w:t>Milliy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tizimlarining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qoidalarida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ichki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meʼyoriy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vakolatli</w:t>
            </w:r>
            <w:proofErr w:type="spellEnd"/>
            <w:r w:rsidRPr="00B8794F">
              <w:rPr>
                <w:lang w:val="en-US"/>
              </w:rPr>
              <w:t xml:space="preserve"> organ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bloklanishi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mumkin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701C0C95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3.7.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murojaati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aloqa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markazlari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masofaviy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xizmatlaridan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bloklanishi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mumkin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7F1B9641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3.8.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nomiga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qoʼshimcha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solinadi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agarda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belgilanmagan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boʼlsa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60602BA1" w14:textId="731C5534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3.9.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Bankka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murojaat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vaqti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rejimi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="00AD0C2A" w:rsidRPr="00B8794F">
              <w:rPr>
                <w:lang w:val="en-US"/>
              </w:rPr>
              <w:t>soat</w:t>
            </w:r>
            <w:proofErr w:type="spellEnd"/>
            <w:r w:rsidR="00AD0C2A" w:rsidRPr="00B8794F">
              <w:rPr>
                <w:lang w:val="en-US"/>
              </w:rPr>
              <w:t xml:space="preserve"> </w:t>
            </w:r>
            <w:r w:rsidRPr="00B8794F">
              <w:rPr>
                <w:lang w:val="en-US"/>
              </w:rPr>
              <w:t xml:space="preserve">9:00-17:00 </w:t>
            </w:r>
            <w:proofErr w:type="spellStart"/>
            <w:r w:rsidRPr="00B8794F">
              <w:rPr>
                <w:lang w:val="en-US"/>
              </w:rPr>
              <w:t>gacha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6476AE9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3.10.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tashqarida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foydalanilganida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qabul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mamlakatning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milliy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valyutasiga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tegishli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kurs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avtomatik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ravishda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konvertatsiya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815587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3.11.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quyidagi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maqsadlarda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foydalaniladi</w:t>
            </w:r>
            <w:proofErr w:type="spellEnd"/>
            <w:r w:rsidRPr="00B8794F">
              <w:rPr>
                <w:lang w:val="en-US"/>
              </w:rPr>
              <w:t>:</w:t>
            </w:r>
          </w:p>
          <w:p w14:paraId="25EF6CC7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</w:t>
            </w:r>
            <w:proofErr w:type="spellStart"/>
            <w:r w:rsidRPr="00B8794F">
              <w:rPr>
                <w:lang w:val="en-US"/>
              </w:rPr>
              <w:t>Tovarlar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ishlar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xizmatlar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terminallari</w:t>
            </w:r>
            <w:proofErr w:type="spellEnd"/>
            <w:r w:rsidRPr="00B8794F">
              <w:rPr>
                <w:lang w:val="en-US"/>
              </w:rPr>
              <w:t xml:space="preserve">/internet </w:t>
            </w:r>
            <w:proofErr w:type="spellStart"/>
            <w:r w:rsidRPr="00B8794F">
              <w:rPr>
                <w:lang w:val="en-US"/>
              </w:rPr>
              <w:t>tarmoqlari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6D2CD3D3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</w:t>
            </w:r>
            <w:proofErr w:type="spellStart"/>
            <w:r w:rsidRPr="00B8794F">
              <w:rPr>
                <w:lang w:val="en-US"/>
              </w:rPr>
              <w:t>bankomatlar</w:t>
            </w:r>
            <w:proofErr w:type="spellEnd"/>
            <w:r w:rsidRPr="00B8794F">
              <w:rPr>
                <w:lang w:val="en-US"/>
              </w:rPr>
              <w:t xml:space="preserve"> /</w:t>
            </w:r>
            <w:proofErr w:type="spellStart"/>
            <w:r w:rsidRPr="00B8794F">
              <w:rPr>
                <w:lang w:val="en-US"/>
              </w:rPr>
              <w:t>infokiosklar</w:t>
            </w:r>
            <w:proofErr w:type="spellEnd"/>
            <w:r w:rsidRPr="00B8794F">
              <w:rPr>
                <w:lang w:val="en-US"/>
              </w:rPr>
              <w:t xml:space="preserve">/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6BC73512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bank </w:t>
            </w:r>
            <w:proofErr w:type="spellStart"/>
            <w:r w:rsidRPr="00B8794F">
              <w:rPr>
                <w:lang w:val="en-US"/>
              </w:rPr>
              <w:t>kassalari</w:t>
            </w:r>
            <w:proofErr w:type="spellEnd"/>
            <w:r w:rsidRPr="00B8794F">
              <w:rPr>
                <w:lang w:val="en-US"/>
              </w:rPr>
              <w:t>/</w:t>
            </w:r>
            <w:proofErr w:type="spellStart"/>
            <w:r w:rsidRPr="00B8794F">
              <w:rPr>
                <w:lang w:val="en-US"/>
              </w:rPr>
              <w:t>bankomatlari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544BD14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</w:t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harakatlarni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7BA84D42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3.12.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lastRenderedPageBreak/>
              <w:t>tranzaktsiyalar</w:t>
            </w:r>
            <w:proofErr w:type="spellEnd"/>
            <w:r w:rsidRPr="00B8794F">
              <w:rPr>
                <w:lang w:val="en-US"/>
              </w:rPr>
              <w:t xml:space="preserve"> 40 (</w:t>
            </w:r>
            <w:proofErr w:type="spellStart"/>
            <w:r w:rsidRPr="00B8794F">
              <w:rPr>
                <w:lang w:val="en-US"/>
              </w:rPr>
              <w:t>qirq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kalendar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ichida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ravishda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eʼtiroz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bildirilmagan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qanday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tranzaksiyalar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deb </w:t>
            </w:r>
            <w:proofErr w:type="spellStart"/>
            <w:r w:rsidRPr="00B8794F">
              <w:rPr>
                <w:lang w:val="en-US"/>
              </w:rPr>
              <w:t>hisoblanadi</w:t>
            </w:r>
            <w:proofErr w:type="spellEnd"/>
            <w:r w:rsidRPr="00B8794F">
              <w:rPr>
                <w:lang w:val="en-US"/>
              </w:rPr>
              <w:t xml:space="preserve">.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bogʼliq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nizolar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tegishli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qoidalari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asosida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chiqiladi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02A8CD39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4. TOMONL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RNING HUQUQL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RI:</w:t>
            </w:r>
          </w:p>
          <w:p w14:paraId="20D5BB15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 MIJOZNING HUQUQL</w:t>
            </w:r>
            <w:r w:rsidRPr="00B8794F">
              <w:t>А</w:t>
            </w:r>
            <w:r w:rsidRPr="00B8794F">
              <w:rPr>
                <w:lang w:val="en-US"/>
              </w:rPr>
              <w:t>RI</w:t>
            </w:r>
          </w:p>
          <w:p w14:paraId="4276D10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4.1.1.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erkin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koʼchirmalar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633DAD18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4.1.2.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foydalanish</w:t>
            </w:r>
            <w:proofErr w:type="spellEnd"/>
            <w:r w:rsidRPr="00B8794F">
              <w:rPr>
                <w:lang w:val="en-US"/>
              </w:rPr>
              <w:t>. (</w:t>
            </w:r>
            <w:proofErr w:type="spellStart"/>
            <w:r w:rsidRPr="00B8794F">
              <w:rPr>
                <w:lang w:val="en-US"/>
              </w:rPr>
              <w:t>Uchinchi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rasmiylashtirilgan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Ishonchnomaga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asosan</w:t>
            </w:r>
            <w:proofErr w:type="spellEnd"/>
            <w:r w:rsidRPr="00B8794F">
              <w:rPr>
                <w:lang w:val="en-US"/>
              </w:rPr>
              <w:t xml:space="preserve">). </w:t>
            </w:r>
            <w:proofErr w:type="spellStart"/>
            <w:r w:rsidRPr="00B8794F">
              <w:rPr>
                <w:lang w:val="en-US"/>
              </w:rPr>
              <w:t>Biroq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bunda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uchinchi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foydalanishga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bogʼliq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barcha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salbiy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oqibatlar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javobgarlik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zimmasida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50264A5C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4.1.3.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emitentdan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kartasidan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qoidalari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ular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tranzaksiyalarni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emitentning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javobgarlik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chegarasi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axborotlar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67FF80B0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4.1.4.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yoʼqolgan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oʼgʼirlangan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taqdirda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>/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telefon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xabardor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holda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oshiriladigan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toʼxtatib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qoʼyish</w:t>
            </w:r>
            <w:proofErr w:type="spellEnd"/>
            <w:r w:rsidRPr="00B8794F">
              <w:rPr>
                <w:lang w:val="en-US"/>
              </w:rPr>
              <w:t>; (</w:t>
            </w:r>
            <w:proofErr w:type="spellStart"/>
            <w:r w:rsidRPr="00B8794F">
              <w:rPr>
                <w:lang w:val="en-US"/>
              </w:rPr>
              <w:t>blokka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solish</w:t>
            </w:r>
            <w:proofErr w:type="spellEnd"/>
            <w:r w:rsidRPr="00B8794F">
              <w:rPr>
                <w:lang w:val="en-US"/>
              </w:rPr>
              <w:t>)</w:t>
            </w:r>
          </w:p>
          <w:p w14:paraId="4FF8D4E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4.1.5.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Ehtiyotsizlik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eʼtiborsizlik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tufayli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PIN </w:t>
            </w:r>
            <w:proofErr w:type="spellStart"/>
            <w:r w:rsidRPr="00B8794F">
              <w:rPr>
                <w:lang w:val="en-US"/>
              </w:rPr>
              <w:t>kodini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notoʼgʼri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terishi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natijasida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bloklanib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qolgan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blokka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tushib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qolgan</w:t>
            </w:r>
            <w:proofErr w:type="spellEnd"/>
            <w:r w:rsidRPr="00B8794F">
              <w:rPr>
                <w:lang w:val="en-US"/>
              </w:rPr>
              <w:t xml:space="preserve">)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qayta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aktivlashtirish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tasdiqlovchi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birga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blokdan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chiqarish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razblokirovka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masofaviy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kanallar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maxsus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kodni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xolda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murojaat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. </w:t>
            </w:r>
          </w:p>
          <w:p w14:paraId="180C6A27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4.1.6.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shartnomaning</w:t>
            </w:r>
            <w:proofErr w:type="spellEnd"/>
            <w:r w:rsidRPr="00B8794F">
              <w:rPr>
                <w:lang w:val="en-US"/>
              </w:rPr>
              <w:t xml:space="preserve"> 5-boʼlimida </w:t>
            </w:r>
            <w:proofErr w:type="spellStart"/>
            <w:r w:rsidRPr="00B8794F">
              <w:rPr>
                <w:lang w:val="en-US"/>
              </w:rPr>
              <w:t>qayd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majburiyatlarini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bajarilishini</w:t>
            </w:r>
            <w:proofErr w:type="spellEnd"/>
            <w:r w:rsidRPr="00B8794F">
              <w:rPr>
                <w:lang w:val="en-US"/>
              </w:rPr>
              <w:t xml:space="preserve"> talab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2F51118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4.1.7.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tariflarida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xolda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qoʼshimcha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chiqarishni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emitentdan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soʼrash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541ABDE3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4.1.8.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tariflari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unga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kiritilgan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oʼzgartirishlar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yangi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xizmatlari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haqida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xizmatlari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ofisi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veb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saytlari</w:t>
            </w:r>
            <w:proofErr w:type="spellEnd"/>
            <w:r w:rsidRPr="00B8794F">
              <w:rPr>
                <w:lang w:val="en-US"/>
              </w:rPr>
              <w:t xml:space="preserve"> (www.sqb.uz)orqali </w:t>
            </w:r>
            <w:proofErr w:type="spellStart"/>
            <w:r w:rsidRPr="00B8794F">
              <w:rPr>
                <w:lang w:val="en-US"/>
              </w:rPr>
              <w:t>maʼlumotlar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20F396BE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4.1.9.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Shartnomani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bekor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xizmatlarini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tomonlama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kechish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qoldiq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depozit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shartnomaning</w:t>
            </w:r>
            <w:proofErr w:type="spellEnd"/>
            <w:r w:rsidRPr="00B8794F">
              <w:rPr>
                <w:lang w:val="en-US"/>
              </w:rPr>
              <w:t xml:space="preserve"> 5.2.5.-bandida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muddatlarda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oʼtkazilishini</w:t>
            </w:r>
            <w:proofErr w:type="spellEnd"/>
            <w:r w:rsidRPr="00B8794F">
              <w:rPr>
                <w:lang w:val="en-US"/>
              </w:rPr>
              <w:t xml:space="preserve"> talab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BEAB25E" w14:textId="6527D316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4.1.10.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yoʼqolgan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shikastlangan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taqdirda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="00783F81" w:rsidRPr="00B8794F">
              <w:rPr>
                <w:lang w:val="uz-Cyrl-UZ"/>
              </w:rPr>
              <w:t xml:space="preserve"> </w:t>
            </w:r>
            <w:proofErr w:type="spellStart"/>
            <w:r w:rsidR="00783F81" w:rsidRPr="00B8794F">
              <w:rPr>
                <w:lang w:val="en-US"/>
              </w:rPr>
              <w:t>haq</w:t>
            </w:r>
            <w:proofErr w:type="spellEnd"/>
            <w:r w:rsidR="00783F81" w:rsidRPr="00B8794F">
              <w:rPr>
                <w:lang w:val="en-US"/>
              </w:rPr>
              <w:t xml:space="preserve"> </w:t>
            </w:r>
            <w:proofErr w:type="spellStart"/>
            <w:r w:rsidR="00783F81" w:rsidRPr="00B8794F">
              <w:rPr>
                <w:lang w:val="en-US"/>
              </w:rPr>
              <w:t>evaziga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qayta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murojaat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5C99498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4.2. B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NKNING HUQUQL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RI</w:t>
            </w:r>
          </w:p>
          <w:p w14:paraId="115659E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4.2.1.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Zarur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hollarda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tartibda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qonuniyligini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tekshirish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tegishli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hujjatlarni</w:t>
            </w:r>
            <w:proofErr w:type="spellEnd"/>
            <w:r w:rsidRPr="00B8794F">
              <w:rPr>
                <w:lang w:val="en-US"/>
              </w:rPr>
              <w:t xml:space="preserve"> talab </w:t>
            </w:r>
            <w:proofErr w:type="spellStart"/>
            <w:r w:rsidRPr="00B8794F">
              <w:rPr>
                <w:lang w:val="en-US"/>
              </w:rPr>
              <w:t>qilib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38C37564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4.2.2.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Chiqarilgan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etishda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uning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tasdiqlovchi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etishni</w:t>
            </w:r>
            <w:proofErr w:type="spellEnd"/>
            <w:r w:rsidRPr="00B8794F">
              <w:rPr>
                <w:lang w:val="en-US"/>
              </w:rPr>
              <w:t xml:space="preserve"> talab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3D7B56F1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4.2.3.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Quyidagi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hollarda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mijozning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roziligisiz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lastRenderedPageBreak/>
              <w:t>uning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koʼchirish</w:t>
            </w:r>
            <w:proofErr w:type="spellEnd"/>
            <w:r w:rsidRPr="00B8794F">
              <w:rPr>
                <w:lang w:val="en-US"/>
              </w:rPr>
              <w:t>:</w:t>
            </w:r>
          </w:p>
          <w:p w14:paraId="3FC33EAE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Bank </w:t>
            </w:r>
            <w:proofErr w:type="spellStart"/>
            <w:r w:rsidRPr="00B8794F">
              <w:rPr>
                <w:lang w:val="en-US"/>
              </w:rPr>
              <w:t>Tarifiga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koʼra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xizmatlari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40487EF7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notoʼgʼri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adashib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kirim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qilinganda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383B96D5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hisobraqamidagi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aktiv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qoldiqdan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ortiq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miqdorda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3 (</w:t>
            </w:r>
            <w:proofErr w:type="spellStart"/>
            <w:r w:rsidRPr="00B8794F">
              <w:rPr>
                <w:lang w:val="en-US"/>
              </w:rPr>
              <w:t>uch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kunlik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muddatda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ixtiyoriy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ravishda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qoplanmagan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taqdirda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61163FB2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4.2.4.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toʼxtatish</w:t>
            </w:r>
            <w:proofErr w:type="spellEnd"/>
            <w:r w:rsidRPr="00B8794F">
              <w:rPr>
                <w:lang w:val="en-US"/>
              </w:rPr>
              <w:t xml:space="preserve">/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muzlatib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qoʼyish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2D967318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4.2.5.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qayta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qabul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qaytarishi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kerak</w:t>
            </w:r>
            <w:proofErr w:type="spellEnd"/>
            <w:r w:rsidRPr="00B8794F">
              <w:rPr>
                <w:lang w:val="en-US"/>
              </w:rPr>
              <w:t xml:space="preserve"> (bank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yoʼqotilgan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holatlar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bundan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mustasno</w:t>
            </w:r>
            <w:proofErr w:type="spellEnd"/>
            <w:r w:rsidRPr="00B8794F">
              <w:rPr>
                <w:lang w:val="en-US"/>
              </w:rPr>
              <w:t>);</w:t>
            </w:r>
          </w:p>
          <w:p w14:paraId="7FCA3AFA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4.2.6.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Mijozdan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zarur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</w:t>
            </w:r>
            <w:proofErr w:type="spellEnd"/>
            <w:r w:rsidRPr="00B8794F">
              <w:rPr>
                <w:lang w:val="en-US"/>
              </w:rPr>
              <w:t xml:space="preserve"> talab </w:t>
            </w:r>
            <w:proofErr w:type="spellStart"/>
            <w:r w:rsidRPr="00B8794F">
              <w:rPr>
                <w:lang w:val="en-US"/>
              </w:rPr>
              <w:t>qilib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0C45922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4.2.7.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hollarda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shuningdek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raqamiga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notoʼgʼri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adashib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texnik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sabablarga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koʼra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kirim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bloklash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64052D26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4.2.8.</w:t>
            </w:r>
            <w:r w:rsidRPr="00B8794F">
              <w:rPr>
                <w:lang w:val="en-US"/>
              </w:rPr>
              <w:tab/>
            </w:r>
            <w:r w:rsidRPr="00B8794F">
              <w:t>А</w:t>
            </w:r>
            <w:proofErr w:type="spellStart"/>
            <w:r w:rsidRPr="00B8794F">
              <w:rPr>
                <w:lang w:val="en-US"/>
              </w:rPr>
              <w:t>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normativ-huquqiy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huquqlarni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mumkin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5A1E71E" w14:textId="13740E9F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5. TOMONL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RNING M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JBURIYATL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RI</w:t>
            </w:r>
          </w:p>
          <w:p w14:paraId="1F2C3B59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</w:t>
            </w:r>
            <w:r w:rsidRPr="00B8794F">
              <w:rPr>
                <w:lang w:val="en-US"/>
              </w:rPr>
              <w:tab/>
              <w:t>MIJOZNING M</w:t>
            </w:r>
            <w:r w:rsidRPr="00B8794F">
              <w:t>А</w:t>
            </w:r>
            <w:r w:rsidRPr="00B8794F">
              <w:rPr>
                <w:lang w:val="en-US"/>
              </w:rPr>
              <w:t>JBURIYATL</w:t>
            </w:r>
            <w:r w:rsidRPr="00B8794F">
              <w:t>А</w:t>
            </w:r>
            <w:r w:rsidRPr="00B8794F">
              <w:rPr>
                <w:lang w:val="en-US"/>
              </w:rPr>
              <w:t>RI:</w:t>
            </w:r>
          </w:p>
          <w:p w14:paraId="7EED89D0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5.1.1.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shartlariga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kartasidan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qoidasiga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yoʼriqnomalarga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rioya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79CCF183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5.1.2.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talabiga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binoan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tegishli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ravishda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tekshirishni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zarur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465A1FA8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5.1.3.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Chiqarilgan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kartalarini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xodimlaridan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kuryerlik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xodimlaridan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qabul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shaxsini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tasdiqlovchi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0A7D4D9F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5.1.3.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Tarifiga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barcha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vaqtida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toʼlab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borish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13DEDE80" w14:textId="113C8CE4" w:rsidR="00105FB2" w:rsidRPr="00B8794F" w:rsidRDefault="00105FB2" w:rsidP="008D689A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5.1.4.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xavfsizligini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taʼminlash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PIN-</w:t>
            </w:r>
            <w:proofErr w:type="spellStart"/>
            <w:r w:rsidRPr="00B8794F">
              <w:rPr>
                <w:lang w:val="en-US"/>
              </w:rPr>
              <w:t>kodini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telefon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qoʼngʼiroqlari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>/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tizimlariga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parollarni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uchinchi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oshkor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qilmaslik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680A8F18" w14:textId="5AF5B761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5.1.5.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yoʼqotilganda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oʼgʼirlatib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quyilganda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</w:p>
          <w:p w14:paraId="78206734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lang w:val="en-US"/>
              </w:rPr>
              <w:t>oʼz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texnik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ishlash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faoliyatini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toʼxtatib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quyish</w:t>
            </w:r>
            <w:proofErr w:type="spellEnd"/>
            <w:r w:rsidRPr="00B8794F">
              <w:rPr>
                <w:lang w:val="en-US"/>
              </w:rPr>
              <w:t xml:space="preserve"> (stop list)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emitentni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qisqa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muddatlarda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xabardor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. Bunda,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toʼxtatib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qoʼyish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xabar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berilguniga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qadar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javobgarlik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zimmasida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0E242DC7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5.1.6.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Yoʼqolgan</w:t>
            </w:r>
            <w:proofErr w:type="spellEnd"/>
            <w:r w:rsidRPr="00B8794F">
              <w:rPr>
                <w:lang w:val="en-US"/>
              </w:rPr>
              <w:t>/</w:t>
            </w:r>
            <w:proofErr w:type="spellStart"/>
            <w:r w:rsidRPr="00B8794F">
              <w:rPr>
                <w:lang w:val="en-US"/>
              </w:rPr>
              <w:t>shikastlangan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qayta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rasmiylashtirishda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Tariflariga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muvofiq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1CFCF6C0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5.1.7.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faqat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qoldiq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doirasida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foydalanish</w:t>
            </w:r>
            <w:proofErr w:type="spellEnd"/>
            <w:r w:rsidRPr="00B8794F">
              <w:rPr>
                <w:lang w:val="en-US"/>
              </w:rPr>
              <w:t xml:space="preserve">. </w:t>
            </w:r>
            <w:r w:rsidRPr="00B8794F">
              <w:t>А</w:t>
            </w:r>
            <w:r w:rsidRPr="00B8794F">
              <w:rPr>
                <w:lang w:val="en-US"/>
              </w:rPr>
              <w:t xml:space="preserve">garda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salbiy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qoldiq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hosil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taqdirda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qarz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summasini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qarz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vujudga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sanadan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boshlab</w:t>
            </w:r>
            <w:proofErr w:type="spellEnd"/>
            <w:r w:rsidRPr="00B8794F">
              <w:rPr>
                <w:lang w:val="en-US"/>
              </w:rPr>
              <w:t xml:space="preserve"> 1 </w:t>
            </w:r>
            <w:proofErr w:type="spellStart"/>
            <w:r w:rsidRPr="00B8794F">
              <w:rPr>
                <w:lang w:val="en-US"/>
              </w:rPr>
              <w:t>oydan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kechiktirmasdan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qoplash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2F92D3D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lastRenderedPageBreak/>
              <w:t>5.1.8.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toʼldirib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aks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ettirilgan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oʼzgarganda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haqida</w:t>
            </w:r>
            <w:proofErr w:type="spellEnd"/>
            <w:r w:rsidRPr="00B8794F">
              <w:rPr>
                <w:lang w:val="en-US"/>
              </w:rPr>
              <w:t xml:space="preserve">, 5 bank 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ravishda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xabardor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2ED64390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5.1.9.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notoʼgʼri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kirim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bankni</w:t>
            </w:r>
            <w:proofErr w:type="spellEnd"/>
            <w:r w:rsidRPr="00B8794F">
              <w:rPr>
                <w:lang w:val="en-US"/>
              </w:rPr>
              <w:t xml:space="preserve"> 2 (</w:t>
            </w:r>
            <w:proofErr w:type="spellStart"/>
            <w:r w:rsidRPr="00B8794F">
              <w:rPr>
                <w:lang w:val="en-US"/>
              </w:rPr>
              <w:t>ikki</w:t>
            </w:r>
            <w:proofErr w:type="spellEnd"/>
            <w:r w:rsidRPr="00B8794F">
              <w:rPr>
                <w:lang w:val="en-US"/>
              </w:rPr>
              <w:t xml:space="preserve">) bank 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ichida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xabardor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mablagʼlarni</w:t>
            </w:r>
            <w:proofErr w:type="spellEnd"/>
            <w:r w:rsidRPr="00B8794F">
              <w:rPr>
                <w:lang w:val="en-US"/>
              </w:rPr>
              <w:t xml:space="preserve"> 3 (</w:t>
            </w:r>
            <w:proofErr w:type="spellStart"/>
            <w:r w:rsidRPr="00B8794F">
              <w:rPr>
                <w:lang w:val="en-US"/>
              </w:rPr>
              <w:t>uch</w:t>
            </w:r>
            <w:proofErr w:type="spellEnd"/>
            <w:r w:rsidRPr="00B8794F">
              <w:rPr>
                <w:lang w:val="en-US"/>
              </w:rPr>
              <w:t xml:space="preserve">) bank 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ichida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qaytarish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6CEABE55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5.1.10.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muvofiq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toʼlanishi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lozim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soliq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majburiy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bogʼliq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</w:t>
            </w:r>
            <w:proofErr w:type="spellEnd"/>
            <w:r w:rsidRPr="00B8794F">
              <w:rPr>
                <w:lang w:val="en-US"/>
              </w:rPr>
              <w:t xml:space="preserve">- </w:t>
            </w:r>
            <w:proofErr w:type="spellStart"/>
            <w:r w:rsidRPr="00B8794F">
              <w:rPr>
                <w:lang w:val="en-US"/>
              </w:rPr>
              <w:t>kitoblarni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mustaqil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tarzda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bajarish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0494A69D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5.1.11.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internet </w:t>
            </w:r>
            <w:proofErr w:type="spellStart"/>
            <w:r w:rsidRPr="00B8794F">
              <w:rPr>
                <w:lang w:val="en-US"/>
              </w:rPr>
              <w:t>tarmogʼidagi</w:t>
            </w:r>
            <w:proofErr w:type="spellEnd"/>
            <w:r w:rsidRPr="00B8794F">
              <w:rPr>
                <w:lang w:val="en-US"/>
              </w:rPr>
              <w:t xml:space="preserve"> www.sqb.uz </w:t>
            </w:r>
            <w:proofErr w:type="spellStart"/>
            <w:r w:rsidRPr="00B8794F">
              <w:rPr>
                <w:lang w:val="en-US"/>
              </w:rPr>
              <w:t>sahifalari</w:t>
            </w:r>
            <w:proofErr w:type="spellEnd"/>
            <w:r w:rsidRPr="00B8794F">
              <w:rPr>
                <w:lang w:val="en-US"/>
              </w:rPr>
              <w:t>/</w:t>
            </w:r>
            <w:proofErr w:type="spellStart"/>
            <w:r w:rsidRPr="00B8794F">
              <w:rPr>
                <w:lang w:val="en-US"/>
              </w:rPr>
              <w:t>axborot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stendlari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doimiy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ravishda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tanishib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borish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55C87F85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5.2. B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NKNING M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JBURIYATL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RI:</w:t>
            </w:r>
          </w:p>
          <w:p w14:paraId="07D0EAC9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5.2.1.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shartlariga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mijozga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muomalaga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unga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hisob-kitoblarni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toʼgʼriligini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taʼminlash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74CBCFD9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5.2.2. </w:t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shartlari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normativ-huquqiy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Qoidalari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doirasida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49F1A5D4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5.2.3.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kelib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tushgan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mablagʼlarini</w:t>
            </w:r>
            <w:proofErr w:type="spellEnd"/>
            <w:r w:rsidRPr="00B8794F">
              <w:rPr>
                <w:lang w:val="en-US"/>
              </w:rPr>
              <w:t xml:space="preserve"> 1 (</w:t>
            </w:r>
            <w:proofErr w:type="spellStart"/>
            <w:r w:rsidRPr="00B8794F">
              <w:rPr>
                <w:lang w:val="en-US"/>
              </w:rPr>
              <w:t>bir</w:t>
            </w:r>
            <w:proofErr w:type="spellEnd"/>
            <w:r w:rsidRPr="00B8794F">
              <w:rPr>
                <w:lang w:val="en-US"/>
              </w:rPr>
              <w:t xml:space="preserve">) bank 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davomida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kirim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5673825E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5.2.4.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Mijozning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koʼra</w:t>
            </w:r>
            <w:proofErr w:type="spellEnd"/>
            <w:r w:rsidRPr="00B8794F">
              <w:rPr>
                <w:lang w:val="en-US"/>
              </w:rPr>
              <w:t xml:space="preserve"> 1 (</w:t>
            </w:r>
            <w:proofErr w:type="spellStart"/>
            <w:r w:rsidRPr="00B8794F">
              <w:rPr>
                <w:lang w:val="en-US"/>
              </w:rPr>
              <w:t>bir</w:t>
            </w:r>
            <w:proofErr w:type="spellEnd"/>
            <w:r w:rsidRPr="00B8794F">
              <w:rPr>
                <w:lang w:val="en-US"/>
              </w:rPr>
              <w:t xml:space="preserve">) bank </w:t>
            </w:r>
            <w:proofErr w:type="spellStart"/>
            <w:r w:rsidRPr="00B8794F">
              <w:rPr>
                <w:lang w:val="en-US"/>
              </w:rPr>
              <w:t>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kunida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qoʼshimcha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koʼchirmalarni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285D2D83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5.2.5.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bekor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qilinib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yopilganidan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keyin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mavjud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mablagʼlarini</w:t>
            </w:r>
            <w:proofErr w:type="spellEnd"/>
            <w:r w:rsidRPr="00B8794F">
              <w:rPr>
                <w:lang w:val="en-US"/>
              </w:rPr>
              <w:t xml:space="preserve"> 1 (</w:t>
            </w:r>
            <w:proofErr w:type="spellStart"/>
            <w:r w:rsidRPr="00B8794F">
              <w:rPr>
                <w:lang w:val="en-US"/>
              </w:rPr>
              <w:t>bir</w:t>
            </w:r>
            <w:proofErr w:type="spellEnd"/>
            <w:r w:rsidRPr="00B8794F">
              <w:rPr>
                <w:lang w:val="en-US"/>
              </w:rPr>
              <w:t xml:space="preserve">),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mavjud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mablagʼlarini</w:t>
            </w:r>
            <w:proofErr w:type="spellEnd"/>
            <w:r w:rsidRPr="00B8794F">
              <w:rPr>
                <w:lang w:val="en-US"/>
              </w:rPr>
              <w:t xml:space="preserve"> 15 (</w:t>
            </w:r>
            <w:proofErr w:type="spellStart"/>
            <w:r w:rsidRPr="00B8794F">
              <w:rPr>
                <w:lang w:val="en-US"/>
              </w:rPr>
              <w:t>oʼn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besh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kalendar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kundan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kechiktirmagan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holda</w:t>
            </w:r>
            <w:proofErr w:type="spellEnd"/>
            <w:r w:rsidRPr="00B8794F">
              <w:rPr>
                <w:lang w:val="en-US"/>
              </w:rPr>
              <w:t xml:space="preserve">, minimal </w:t>
            </w:r>
            <w:proofErr w:type="spellStart"/>
            <w:r w:rsidRPr="00B8794F">
              <w:rPr>
                <w:lang w:val="en-US"/>
              </w:rPr>
              <w:t>balans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qoldigʼi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sugʼurta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depozit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tegishli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oʼtkazib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19A7BA82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5.2.6.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sirini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tashkil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etuvchi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maʼlumotlarni</w:t>
            </w:r>
            <w:proofErr w:type="spellEnd"/>
            <w:r w:rsidRPr="00B8794F">
              <w:rPr>
                <w:lang w:val="en-US"/>
              </w:rPr>
              <w:t xml:space="preserve"> sir </w:t>
            </w:r>
            <w:proofErr w:type="spellStart"/>
            <w:r w:rsidRPr="00B8794F">
              <w:rPr>
                <w:lang w:val="en-US"/>
              </w:rPr>
              <w:t>saqlash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bunday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52AABE61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5.2.7.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shikastlagan</w:t>
            </w:r>
            <w:proofErr w:type="spellEnd"/>
            <w:r w:rsidRPr="00B8794F">
              <w:rPr>
                <w:lang w:val="en-US"/>
              </w:rPr>
              <w:t>/</w:t>
            </w:r>
            <w:proofErr w:type="spellStart"/>
            <w:r w:rsidRPr="00B8794F">
              <w:rPr>
                <w:lang w:val="en-US"/>
              </w:rPr>
              <w:t>yoʼqotilgan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hollarda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mijozning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masofaviy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kanallar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qabul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arizasiga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asosan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Tariflarida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keyin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shartnomaning</w:t>
            </w:r>
            <w:proofErr w:type="spellEnd"/>
            <w:r w:rsidRPr="00B8794F">
              <w:rPr>
                <w:lang w:val="en-US"/>
              </w:rPr>
              <w:t xml:space="preserve"> 3.4-bandida </w:t>
            </w:r>
            <w:proofErr w:type="spellStart"/>
            <w:r w:rsidRPr="00B8794F">
              <w:rPr>
                <w:lang w:val="en-US"/>
              </w:rPr>
              <w:t>koʼrsatilgan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muddatlarda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qayta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7B566F11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 xml:space="preserve">6. </w:t>
            </w:r>
            <w:proofErr w:type="spellStart"/>
            <w:r w:rsidRPr="00B8794F">
              <w:rPr>
                <w:b/>
                <w:bCs/>
                <w:lang w:val="en-US"/>
              </w:rPr>
              <w:t>KOʼRS</w:t>
            </w:r>
            <w:proofErr w:type="spellEnd"/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TILG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N XIZM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TL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 UCHUN XIZM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T H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QI</w:t>
            </w:r>
          </w:p>
          <w:p w14:paraId="3DEFEB98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6.1.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asosan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koʼrsatiladigan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xizmatlari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haqi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Tariflarida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382DE8F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6.2.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asosan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aktseptsiz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ravishda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chiqariladi</w:t>
            </w:r>
            <w:proofErr w:type="spellEnd"/>
            <w:r w:rsidRPr="00B8794F">
              <w:rPr>
                <w:lang w:val="en-US"/>
              </w:rPr>
              <w:t xml:space="preserve">.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hisobvaraqlardagi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mablagʼlardan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naqd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pulsiz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shaklda</w:t>
            </w:r>
            <w:proofErr w:type="spellEnd"/>
            <w:r w:rsidRPr="00B8794F">
              <w:rPr>
                <w:lang w:val="en-US"/>
              </w:rPr>
              <w:t xml:space="preserve"> ham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mumkin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544FB8F4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6.3.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bank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Tariflarini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oʼzgartirish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huquqiga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boʼlib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bunda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Tariflarga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kiritilgan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oʼzgartirishlar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lastRenderedPageBreak/>
              <w:t>haqida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ular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kuchga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kirishidan</w:t>
            </w:r>
            <w:proofErr w:type="spellEnd"/>
            <w:r w:rsidRPr="00B8794F">
              <w:rPr>
                <w:lang w:val="en-US"/>
              </w:rPr>
              <w:t xml:space="preserve"> 10 </w:t>
            </w:r>
            <w:proofErr w:type="spellStart"/>
            <w:r w:rsidRPr="00B8794F">
              <w:rPr>
                <w:lang w:val="en-US"/>
              </w:rPr>
              <w:t>kun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oldin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punktlarida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shuningdek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internet </w:t>
            </w:r>
            <w:proofErr w:type="spellStart"/>
            <w:r w:rsidRPr="00B8794F">
              <w:rPr>
                <w:lang w:val="en-US"/>
              </w:rPr>
              <w:t>tarmogʼidagi</w:t>
            </w:r>
            <w:proofErr w:type="spellEnd"/>
            <w:r w:rsidRPr="00B8794F">
              <w:rPr>
                <w:lang w:val="en-US"/>
              </w:rPr>
              <w:t xml:space="preserve"> www.sqb.uz </w:t>
            </w:r>
            <w:proofErr w:type="spellStart"/>
            <w:r w:rsidRPr="00B8794F">
              <w:rPr>
                <w:lang w:val="en-US"/>
              </w:rPr>
              <w:t>sahifalarida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joylashtirish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aloqa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kanallari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xabardor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11774555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7. TOMONL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RNING J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VOBG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RLIGI:</w:t>
            </w:r>
          </w:p>
          <w:p w14:paraId="27AB7571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lang w:val="en-US"/>
              </w:rPr>
              <w:t>Mijozning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javobgarligi</w:t>
            </w:r>
            <w:proofErr w:type="spellEnd"/>
            <w:r w:rsidRPr="00B8794F">
              <w:rPr>
                <w:lang w:val="en-US"/>
              </w:rPr>
              <w:t>:</w:t>
            </w:r>
          </w:p>
          <w:p w14:paraId="77C5464A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7.1.1.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operatsiyalarning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qonuniyligiga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xamda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toʼgʼriligiga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662687B5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7.1.2.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notoʼgʼri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foydalanishi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noqonuniy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harakatlari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natijasida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Bankka</w:t>
            </w:r>
            <w:proofErr w:type="spellEnd"/>
            <w:r w:rsidRPr="00B8794F">
              <w:rPr>
                <w:lang w:val="en-US"/>
              </w:rPr>
              <w:t xml:space="preserve"> y</w:t>
            </w:r>
            <w:r w:rsidRPr="00B8794F">
              <w:t>е</w:t>
            </w:r>
            <w:proofErr w:type="spellStart"/>
            <w:r w:rsidRPr="00B8794F">
              <w:rPr>
                <w:lang w:val="en-US"/>
              </w:rPr>
              <w:t>tkazilgan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zararlarni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qoplanishiga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6F310A49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7.1.3.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yoʼqolganligi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oʼgʼirlanganligi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>/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telefon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xabar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bermasligi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oqibatida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tranzaktsiyalarga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47648310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javobgarligi</w:t>
            </w:r>
            <w:proofErr w:type="spellEnd"/>
            <w:r w:rsidRPr="00B8794F">
              <w:rPr>
                <w:lang w:val="en-US"/>
              </w:rPr>
              <w:t>:</w:t>
            </w:r>
          </w:p>
          <w:p w14:paraId="7604D00E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7.2.1.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“Bank </w:t>
            </w:r>
            <w:proofErr w:type="spellStart"/>
            <w:r w:rsidRPr="00B8794F">
              <w:rPr>
                <w:lang w:val="en-US"/>
              </w:rPr>
              <w:t>siri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toʼgʼrisida”gi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rioya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31AEA1B9" w14:textId="2513121D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7.2.2.</w:t>
            </w:r>
            <w:r w:rsidRPr="00B8794F">
              <w:rPr>
                <w:lang w:val="en-US"/>
              </w:rPr>
              <w:tab/>
            </w:r>
            <w:proofErr w:type="spellStart"/>
            <w:r w:rsidR="00783F81" w:rsidRPr="00B8794F">
              <w:rPr>
                <w:lang w:val="en-US"/>
              </w:rPr>
              <w:t>Mijoz</w:t>
            </w:r>
            <w:proofErr w:type="spellEnd"/>
            <w:r w:rsidR="00783F81" w:rsidRPr="00B8794F">
              <w:rPr>
                <w:lang w:val="en-US"/>
              </w:rPr>
              <w:t xml:space="preserve"> b</w:t>
            </w:r>
            <w:r w:rsidRPr="00B8794F">
              <w:rPr>
                <w:lang w:val="en-US"/>
              </w:rPr>
              <w:t xml:space="preserve">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hisobraqami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notoʼgʼri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xato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bajarilgan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bunda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notoʼgʼri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xato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bajarilgan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bekor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javobgarligi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cheklanadi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137EFAC5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7.2.3.</w:t>
            </w:r>
            <w:r w:rsidRPr="00B8794F">
              <w:rPr>
                <w:lang w:val="en-US"/>
              </w:rPr>
              <w:tab/>
              <w:t xml:space="preserve">Bank </w:t>
            </w:r>
            <w:proofErr w:type="spellStart"/>
            <w:r w:rsidRPr="00B8794F">
              <w:rPr>
                <w:lang w:val="en-US"/>
              </w:rPr>
              <w:t>quyidagilar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hollarda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javobgarlikdan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ozod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etiladi</w:t>
            </w:r>
            <w:proofErr w:type="spellEnd"/>
            <w:r w:rsidRPr="00B8794F">
              <w:rPr>
                <w:lang w:val="en-US"/>
              </w:rPr>
              <w:t>:</w:t>
            </w:r>
          </w:p>
          <w:p w14:paraId="096712C3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</w:t>
            </w:r>
            <w:proofErr w:type="spellStart"/>
            <w:r w:rsidRPr="00B8794F">
              <w:rPr>
                <w:lang w:val="en-US"/>
              </w:rPr>
              <w:t>Xalqaro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mahalliy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tizimida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shuningdek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banklararo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elektron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tizimlarida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roʼy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mumkin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uzilishlarda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52478959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</w:t>
            </w:r>
            <w:proofErr w:type="spellStart"/>
            <w:r w:rsidRPr="00B8794F">
              <w:rPr>
                <w:lang w:val="en-US"/>
              </w:rPr>
              <w:t>Uchinchi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kartalariga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xizmat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koʼrsatishi</w:t>
            </w:r>
            <w:proofErr w:type="spellEnd"/>
            <w:r w:rsidRPr="00B8794F">
              <w:rPr>
                <w:lang w:val="en-US"/>
              </w:rPr>
              <w:t xml:space="preserve"> rad </w:t>
            </w:r>
            <w:proofErr w:type="spellStart"/>
            <w:r w:rsidRPr="00B8794F">
              <w:rPr>
                <w:lang w:val="en-US"/>
              </w:rPr>
              <w:t>etilganda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1D6CF240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manfaatlariga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taʼsir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mumkin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darajadagi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uchinchi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oshiriladigan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oʼrnatilgan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limitlar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cheklovlar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77964FB2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buzilganda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noqonuniy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harakatlar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sodir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holda</w:t>
            </w:r>
            <w:proofErr w:type="spellEnd"/>
            <w:r w:rsidRPr="00B8794F">
              <w:rPr>
                <w:lang w:val="en-US"/>
              </w:rPr>
              <w:t>;</w:t>
            </w:r>
          </w:p>
          <w:p w14:paraId="5C7C66AF" w14:textId="3CFC9EB8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•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egasining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ruxsatisiz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yoʼqolganligi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oʼgʼirlanganligi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ariza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taqdim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qilinishidan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oldin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vositasida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bajarilgan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</w:t>
            </w:r>
            <w:proofErr w:type="spellEnd"/>
            <w:r w:rsidR="00C047FD" w:rsidRPr="00B8794F">
              <w:rPr>
                <w:lang w:val="uz-Cyrl-UZ"/>
              </w:rPr>
              <w:t xml:space="preserve"> </w:t>
            </w:r>
            <w:proofErr w:type="spellStart"/>
            <w:r w:rsidR="00C047FD"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2B7C2DB4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8. FORS-M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JOR HOL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TL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RI</w:t>
            </w:r>
          </w:p>
          <w:p w14:paraId="55F21BF8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8.1.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Yengib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boʼlmaydigan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yongʼin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suv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toshqini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zilzila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elektr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tarmogʼining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uzilishi</w:t>
            </w:r>
            <w:proofErr w:type="spellEnd"/>
            <w:r w:rsidRPr="00B8794F">
              <w:rPr>
                <w:lang w:val="en-US"/>
              </w:rPr>
              <w:t>/</w:t>
            </w:r>
            <w:proofErr w:type="spellStart"/>
            <w:r w:rsidRPr="00B8794F">
              <w:rPr>
                <w:lang w:val="en-US"/>
              </w:rPr>
              <w:t>toʼxtatilishi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taraflar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imkoniyatidan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tashqari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toʼsiqlar</w:t>
            </w:r>
            <w:proofErr w:type="spellEnd"/>
            <w:r w:rsidRPr="00B8794F">
              <w:rPr>
                <w:lang w:val="en-US"/>
              </w:rPr>
              <w:t xml:space="preserve"> (</w:t>
            </w:r>
            <w:proofErr w:type="spellStart"/>
            <w:r w:rsidRPr="00B8794F">
              <w:rPr>
                <w:lang w:val="en-US"/>
              </w:rPr>
              <w:t>fors</w:t>
            </w:r>
            <w:proofErr w:type="spellEnd"/>
            <w:r w:rsidRPr="00B8794F">
              <w:rPr>
                <w:lang w:val="en-US"/>
              </w:rPr>
              <w:t xml:space="preserve">-major </w:t>
            </w:r>
            <w:proofErr w:type="spellStart"/>
            <w:r w:rsidRPr="00B8794F">
              <w:rPr>
                <w:lang w:val="en-US"/>
              </w:rPr>
              <w:t>holatlari</w:t>
            </w:r>
            <w:proofErr w:type="spellEnd"/>
            <w:r w:rsidRPr="00B8794F">
              <w:rPr>
                <w:lang w:val="en-US"/>
              </w:rPr>
              <w:t xml:space="preserve">) </w:t>
            </w:r>
            <w:proofErr w:type="spellStart"/>
            <w:r w:rsidRPr="00B8794F">
              <w:rPr>
                <w:lang w:val="en-US"/>
              </w:rPr>
              <w:t>vujudga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kelganda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kabi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mavjud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boshqa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holatlarda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taraflar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majburiyatlardan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qisman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ozod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4427E12B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9. NIZOL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RNI H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L ETISH T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RTIBI</w:t>
            </w:r>
          </w:p>
          <w:p w14:paraId="48F613ED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9.1.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shartlari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bajarilishi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boʼyicha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yuzaga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keladigan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bahs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kelishmovchiliklar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taraflar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muzokaralar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236734C1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9.2. </w:t>
            </w:r>
            <w:r w:rsidRPr="00B8794F">
              <w:t>А</w:t>
            </w:r>
            <w:r w:rsidRPr="00B8794F">
              <w:rPr>
                <w:lang w:val="en-US"/>
              </w:rPr>
              <w:t xml:space="preserve">garda </w:t>
            </w:r>
            <w:proofErr w:type="spellStart"/>
            <w:r w:rsidRPr="00B8794F">
              <w:rPr>
                <w:lang w:val="en-US"/>
              </w:rPr>
              <w:t>koʼrsatib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baxs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kelishmovchiliklar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muzokaralar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etilmasa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qonunchiligiga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asosan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sud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etiladi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495F98C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 xml:space="preserve">9.3. </w:t>
            </w:r>
            <w:proofErr w:type="spellStart"/>
            <w:r w:rsidRPr="00B8794F">
              <w:rPr>
                <w:lang w:val="en-US"/>
              </w:rPr>
              <w:t>Taraflar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dalil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sifatida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bahs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kelishmovchiliklarni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tranzaktsiyalarni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saqlovchi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qurilmalardagi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tayanishi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mumkin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737584ED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lastRenderedPageBreak/>
              <w:t xml:space="preserve">9.4. </w:t>
            </w:r>
            <w:proofErr w:type="spellStart"/>
            <w:r w:rsidRPr="00B8794F">
              <w:rPr>
                <w:lang w:val="en-US"/>
              </w:rPr>
              <w:t>Yozma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murojaatlar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taraflarning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biri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imzo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qoʼyib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qabul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olganligi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manziliga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pochta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orqali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yuborilganligi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pochta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kvitansiyasi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mavjud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taraflar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qabul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olingan</w:t>
            </w:r>
            <w:proofErr w:type="spellEnd"/>
            <w:r w:rsidRPr="00B8794F">
              <w:rPr>
                <w:lang w:val="en-US"/>
              </w:rPr>
              <w:t xml:space="preserve"> deb </w:t>
            </w:r>
            <w:proofErr w:type="spellStart"/>
            <w:r w:rsidRPr="00B8794F">
              <w:rPr>
                <w:lang w:val="en-US"/>
              </w:rPr>
              <w:t>hisoblanadi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7E79687D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  <w:lang w:val="en-US"/>
              </w:rPr>
            </w:pPr>
            <w:r w:rsidRPr="00B8794F">
              <w:rPr>
                <w:b/>
                <w:bCs/>
                <w:lang w:val="en-US"/>
              </w:rPr>
              <w:t>10. SH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RTNOM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 xml:space="preserve">NI 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M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L QILISH MUDD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TI, UNI BEKOR QILISH T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RTIBI, BOSHQ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 xml:space="preserve"> SH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RTL</w:t>
            </w:r>
            <w:r w:rsidRPr="00B8794F">
              <w:rPr>
                <w:b/>
                <w:bCs/>
              </w:rPr>
              <w:t>А</w:t>
            </w:r>
            <w:r w:rsidRPr="00B8794F">
              <w:rPr>
                <w:b/>
                <w:bCs/>
                <w:lang w:val="en-US"/>
              </w:rPr>
              <w:t>R</w:t>
            </w:r>
          </w:p>
          <w:p w14:paraId="12AA6EEF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10.1.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oferta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shartnomasi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mijoz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tomonidan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aktseptlangan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vaqtdan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boshlab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kuchga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kiradi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hamda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muddatiga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qadar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2F6E937A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10.2.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ofertada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nazarda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harakatlarni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maqsadida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shuningdek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2019 </w:t>
            </w:r>
            <w:proofErr w:type="spellStart"/>
            <w:r w:rsidRPr="00B8794F">
              <w:rPr>
                <w:lang w:val="en-US"/>
              </w:rPr>
              <w:t>yil</w:t>
            </w:r>
            <w:proofErr w:type="spellEnd"/>
            <w:r w:rsidRPr="00B8794F">
              <w:rPr>
                <w:lang w:val="en-US"/>
              </w:rPr>
              <w:t xml:space="preserve"> 2 </w:t>
            </w:r>
            <w:proofErr w:type="spellStart"/>
            <w:r w:rsidRPr="00B8794F">
              <w:rPr>
                <w:lang w:val="en-US"/>
              </w:rPr>
              <w:t>iyuldagi</w:t>
            </w:r>
            <w:proofErr w:type="spellEnd"/>
            <w:r w:rsidRPr="00B8794F">
              <w:rPr>
                <w:lang w:val="en-US"/>
              </w:rPr>
              <w:t xml:space="preserve"> OʼRQ-547 </w:t>
            </w:r>
            <w:proofErr w:type="spellStart"/>
            <w:r w:rsidRPr="00B8794F">
              <w:rPr>
                <w:lang w:val="en-US"/>
              </w:rPr>
              <w:t>sonli</w:t>
            </w:r>
            <w:proofErr w:type="spellEnd"/>
            <w:r w:rsidRPr="00B8794F">
              <w:rPr>
                <w:lang w:val="en-US"/>
              </w:rPr>
              <w:t xml:space="preserve"> “</w:t>
            </w:r>
            <w:proofErr w:type="spellStart"/>
            <w:r w:rsidRPr="00B8794F">
              <w:rPr>
                <w:lang w:val="en-US"/>
              </w:rPr>
              <w:t>Shaxsga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toʼgʼrisida”gi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talablariga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muvofiq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Mijozga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qanday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jumladan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avtomatlashtirilgan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ishlov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saqlash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shuningdek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yigʼish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tizimlashtirish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saqlash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oʼzgartirish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foydalanish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berish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tarqatish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uzatish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egasizlantirish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yoʼq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qilish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shuningdek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ofertada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nazarda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tutilgan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harakatlarni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maʼlumotlarni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uchinchi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shaxslarga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berilishiga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roziligini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beradi</w:t>
            </w:r>
            <w:proofErr w:type="spellEnd"/>
            <w:r w:rsidRPr="00B8794F">
              <w:rPr>
                <w:lang w:val="en-US"/>
              </w:rPr>
              <w:t>."</w:t>
            </w:r>
          </w:p>
          <w:p w14:paraId="401C8231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10.3.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taraflardan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birining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tashabbusi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yoki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hujjatlarida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belgilangan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bekor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20BB6799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10.4.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Ushbu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mijozning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talabiga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binoan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istalgan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vaqtda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xizmatlarini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koʼrsatish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bogʼliq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barcha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toʼlovlar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oshirganidan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keyin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bekor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mumkin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50820B3C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10.5.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Mijozning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tashabbusi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bekor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qilinganida</w:t>
            </w:r>
            <w:proofErr w:type="spellEnd"/>
            <w:r w:rsidRPr="00B8794F">
              <w:rPr>
                <w:lang w:val="en-US"/>
              </w:rPr>
              <w:t xml:space="preserve">, </w:t>
            </w:r>
            <w:proofErr w:type="spellStart"/>
            <w:r w:rsidRPr="00B8794F">
              <w:rPr>
                <w:lang w:val="en-US"/>
              </w:rPr>
              <w:t>shartnoma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doirasida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muomalaga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chiqarilgan</w:t>
            </w:r>
            <w:proofErr w:type="spellEnd"/>
            <w:r w:rsidRPr="00B8794F">
              <w:rPr>
                <w:lang w:val="en-US"/>
              </w:rPr>
              <w:t xml:space="preserve"> bank </w:t>
            </w:r>
            <w:proofErr w:type="spellStart"/>
            <w:r w:rsidRPr="00B8794F">
              <w:rPr>
                <w:lang w:val="en-US"/>
              </w:rPr>
              <w:t>kartasi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Bankka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qaytarilishi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lozim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27F5CE8C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en-US"/>
              </w:rPr>
            </w:pPr>
            <w:r w:rsidRPr="00B8794F">
              <w:rPr>
                <w:lang w:val="en-US"/>
              </w:rPr>
              <w:t>10.6.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Shartnomani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bekor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qilinishi</w:t>
            </w:r>
            <w:proofErr w:type="spellEnd"/>
            <w:r w:rsidRPr="00B8794F">
              <w:rPr>
                <w:lang w:val="en-US"/>
              </w:rPr>
              <w:t xml:space="preserve">, bank </w:t>
            </w:r>
            <w:proofErr w:type="spellStart"/>
            <w:r w:rsidRPr="00B8794F">
              <w:rPr>
                <w:lang w:val="en-US"/>
              </w:rPr>
              <w:t>karta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hisobvaragʼini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yopish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uchun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asos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boʼladi</w:t>
            </w:r>
            <w:proofErr w:type="spellEnd"/>
            <w:r w:rsidRPr="00B8794F">
              <w:rPr>
                <w:lang w:val="en-US"/>
              </w:rPr>
              <w:t>.</w:t>
            </w:r>
          </w:p>
          <w:p w14:paraId="4E93DD9D" w14:textId="1C018ADB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b/>
                <w:lang w:val="uz-Cyrl-UZ"/>
              </w:rPr>
            </w:pPr>
            <w:r w:rsidRPr="00B8794F">
              <w:rPr>
                <w:lang w:val="en-US"/>
              </w:rPr>
              <w:t>10.7.</w:t>
            </w:r>
            <w:r w:rsidRPr="00B8794F">
              <w:rPr>
                <w:lang w:val="en-US"/>
              </w:rPr>
              <w:tab/>
            </w:r>
            <w:proofErr w:type="spellStart"/>
            <w:r w:rsidRPr="00B8794F">
              <w:rPr>
                <w:lang w:val="en-US"/>
              </w:rPr>
              <w:t>Mazkur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shartnomada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koʼzda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tutilmagan</w:t>
            </w:r>
            <w:proofErr w:type="spellEnd"/>
            <w:r w:rsidRPr="00B8794F">
              <w:rPr>
                <w:lang w:val="en-US"/>
              </w:rPr>
              <w:t xml:space="preserve">, u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bogʼliq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boʼlgan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barcha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munosabatlar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Oʼzbekiston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Respublikasining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amaldagi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qonunchiligi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bilan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tartibga</w:t>
            </w:r>
            <w:proofErr w:type="spellEnd"/>
            <w:r w:rsidRPr="00B8794F">
              <w:rPr>
                <w:lang w:val="en-US"/>
              </w:rPr>
              <w:t xml:space="preserve"> </w:t>
            </w:r>
            <w:proofErr w:type="spellStart"/>
            <w:r w:rsidRPr="00B8794F">
              <w:rPr>
                <w:lang w:val="en-US"/>
              </w:rPr>
              <w:t>solinadi</w:t>
            </w:r>
            <w:proofErr w:type="spellEnd"/>
          </w:p>
        </w:tc>
        <w:tc>
          <w:tcPr>
            <w:tcW w:w="4963" w:type="dxa"/>
            <w:shd w:val="clear" w:color="auto" w:fill="auto"/>
          </w:tcPr>
          <w:p w14:paraId="14200D3B" w14:textId="77777777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</w:pPr>
            <w:r w:rsidRPr="00B8794F">
              <w:lastRenderedPageBreak/>
              <w:t>Настоящее "публичная оферта об открытии и обслуживании банковской карты физическому лицу" (далее "оферта") является официальным публичным предложением, направленным физическим лицам об открытии, использовании и обслуживании национальной и международной банковской карты в соответствии со статьями 367 и 369 Гражданского кодекса Республики Узбекистан.</w:t>
            </w:r>
          </w:p>
          <w:p w14:paraId="507859D7" w14:textId="5B4B19C5" w:rsidR="00105FB2" w:rsidRPr="00B8794F" w:rsidRDefault="00105FB2" w:rsidP="00105FB2">
            <w:pPr>
              <w:pStyle w:val="TableParagraph"/>
              <w:spacing w:line="235" w:lineRule="exact"/>
              <w:ind w:right="75" w:firstLine="462"/>
              <w:rPr>
                <w:lang w:val="uz-Cyrl-UZ"/>
              </w:rPr>
            </w:pPr>
            <w:r w:rsidRPr="00B8794F">
              <w:t>Соглашение о публичной оферте форма заявки, прилагаемая клиентом к настоящему соглашению, составляется с момента ее полного заполнения в установленном порядке (считается акцептированным) и означает, что клиент безоговорочно принимает все условия настоящего Соглашения о публичной оферте и без исключения оплаты на основе Банковских Тарифов.</w:t>
            </w:r>
          </w:p>
          <w:p w14:paraId="341B6047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</w:rPr>
            </w:pPr>
            <w:r w:rsidRPr="00B8794F">
              <w:rPr>
                <w:b/>
              </w:rPr>
              <w:t>1. ОБЩЕЕ ОПИСАНИЕ</w:t>
            </w:r>
          </w:p>
          <w:p w14:paraId="19494F19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 xml:space="preserve">Клиентом </w:t>
            </w:r>
            <w:r w:rsidRPr="00B8794F">
              <w:t>является физическое лицо, которое запрашивает открытие банковской карты и обращается в отделение банка и через официальный сайт банка с онлайн-заказом.</w:t>
            </w:r>
          </w:p>
          <w:p w14:paraId="2C6C3A9D" w14:textId="02FAEB0D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Банковская карта</w:t>
            </w:r>
            <w:r w:rsidRPr="00B8794F">
              <w:t xml:space="preserve"> </w:t>
            </w:r>
            <w:r w:rsidR="00952DE6" w:rsidRPr="00B8794F">
              <w:t>— это</w:t>
            </w:r>
            <w:r w:rsidRPr="00B8794F">
              <w:t xml:space="preserve"> платежная карта, которая дает ее владельцу возможность осуществлять расчеты в безналичной форме в течение срока действия банковской карты через банковский счет.</w:t>
            </w:r>
          </w:p>
          <w:p w14:paraId="4F116C48" w14:textId="083B9F51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 xml:space="preserve">Виртуальная банковская карта </w:t>
            </w:r>
            <w:r w:rsidR="00952DE6" w:rsidRPr="00B8794F">
              <w:t>— это</w:t>
            </w:r>
            <w:r w:rsidRPr="00B8794F">
              <w:t xml:space="preserve"> специальная карта, предназначенная для платежей онлайн через </w:t>
            </w:r>
            <w:r w:rsidR="00952DE6" w:rsidRPr="00B8794F">
              <w:t>Интернет.</w:t>
            </w:r>
            <w:r w:rsidRPr="00B8794F">
              <w:t xml:space="preserve"> Это карта, которая содержит все реквизиты для совершения платежей через Интернет и выдается только в электронном виде; </w:t>
            </w:r>
          </w:p>
          <w:p w14:paraId="6A73D86D" w14:textId="725B9B3F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Дополнительная банковская карта</w:t>
            </w:r>
            <w:r w:rsidRPr="00B8794F">
              <w:t xml:space="preserve"> </w:t>
            </w:r>
            <w:r w:rsidR="00952DE6" w:rsidRPr="00B8794F">
              <w:t>— это</w:t>
            </w:r>
            <w:r w:rsidRPr="00B8794F">
              <w:t xml:space="preserve"> банковская карта, выпущенная для осуществления операций в рамках средств на первоначальном счете банковской карты, согласно заявлению клиента, либо от своего имени, либо от имени его доверенного представителя (членов семьи).</w:t>
            </w:r>
          </w:p>
          <w:p w14:paraId="7942B85E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b/>
              </w:rPr>
            </w:pPr>
            <w:r w:rsidRPr="00B8794F">
              <w:rPr>
                <w:b/>
              </w:rPr>
              <w:t xml:space="preserve">Банк-эмитент - </w:t>
            </w:r>
            <w:r w:rsidRPr="00B8794F">
              <w:t>банк, осуществляющий выпуск банковских карт, имеющий права собственности на выпущенные им банковские карты и принимающий на себя обязательства от своего имени в случае осуществления ими расчетов с использованием банковских карт перед их хранителями и клиентами</w:t>
            </w:r>
          </w:p>
          <w:p w14:paraId="0FA7E82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b/>
              </w:rPr>
            </w:pPr>
            <w:r w:rsidRPr="00B8794F">
              <w:rPr>
                <w:b/>
              </w:rPr>
              <w:lastRenderedPageBreak/>
              <w:t xml:space="preserve">Банк эквайер - </w:t>
            </w:r>
            <w:r w:rsidRPr="00B8794F">
              <w:t>банк, осуществляющий операции с продавцами товаров (услуг) посредством банковских карт, а также предоставляющий наличные средства владельцу банковской карты непосредственно через кассовый аппарат или банкомат и предоставляющий услуги в безналичной форме через банкомат.</w:t>
            </w:r>
          </w:p>
          <w:p w14:paraId="37812F1A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 xml:space="preserve">Национальная карта (в последующих местах </w:t>
            </w:r>
            <w:r w:rsidRPr="00B8794F">
              <w:rPr>
                <w:b/>
                <w:lang w:val="uz-Cyrl-UZ"/>
              </w:rPr>
              <w:t>Н</w:t>
            </w:r>
            <w:r w:rsidRPr="00B8794F">
              <w:rPr>
                <w:b/>
              </w:rPr>
              <w:t>K)</w:t>
            </w:r>
            <w:r w:rsidRPr="00B8794F">
              <w:t xml:space="preserve"> – банковские карты </w:t>
            </w:r>
            <w:proofErr w:type="spellStart"/>
            <w:r w:rsidRPr="00B8794F">
              <w:t>UzCard</w:t>
            </w:r>
            <w:proofErr w:type="spellEnd"/>
            <w:r w:rsidRPr="00B8794F">
              <w:t>-EMV /HUMO, выпущенные эмитентом банка, - национальное платежное средство, позволяющее владельцу осуществлять безналичные расчеты через банковский счет в рамках имеющихся на нем средств и снимать наличные со счета.</w:t>
            </w:r>
          </w:p>
          <w:p w14:paraId="71F8CE9C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 xml:space="preserve">Международная карта (далее именуемая </w:t>
            </w:r>
            <w:r w:rsidRPr="00B8794F">
              <w:rPr>
                <w:b/>
                <w:lang w:val="uz-Cyrl-UZ"/>
              </w:rPr>
              <w:t>МК</w:t>
            </w:r>
            <w:r w:rsidRPr="00B8794F">
              <w:rPr>
                <w:b/>
              </w:rPr>
              <w:t>)</w:t>
            </w:r>
            <w:r w:rsidRPr="00B8794F">
              <w:t xml:space="preserve"> – международное платежное средство, позволяющее держателю банковской карты, выпущенной банком-эмитентом, осуществлять безналичные расчеты через банковский счет и снимать наличные со счета в рамках имеющихся на нем средств.</w:t>
            </w:r>
          </w:p>
          <w:p w14:paraId="711B3287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PIN-код</w:t>
            </w:r>
            <w:r w:rsidRPr="00B8794F">
              <w:t xml:space="preserve"> - персональный идентификационный номер, цифровой секретный код, состоящий из 4 номеров, подтверждает право на управление денежными средствами на карточном счете, а также авторизацию владельца банковской карты на управление денежными средствами.</w:t>
            </w:r>
          </w:p>
          <w:p w14:paraId="3B6E48A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Этот код может быть представлен владельцу карты в бумажной форме или в электронном виде (e-</w:t>
            </w:r>
            <w:proofErr w:type="spellStart"/>
            <w:r w:rsidRPr="00B8794F">
              <w:t>pin</w:t>
            </w:r>
            <w:proofErr w:type="spellEnd"/>
            <w:r w:rsidRPr="00B8794F">
              <w:t>).</w:t>
            </w:r>
          </w:p>
          <w:p w14:paraId="10E4E50A" w14:textId="3F5FC243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Бесконтактная оплата</w:t>
            </w:r>
            <w:r w:rsidRPr="00B8794F">
              <w:t xml:space="preserve"> </w:t>
            </w:r>
            <w:r w:rsidR="00952DE6" w:rsidRPr="00B8794F">
              <w:t>— это</w:t>
            </w:r>
            <w:r w:rsidRPr="00B8794F">
              <w:t xml:space="preserve"> способ оплаты с помощью банковской карты в платежном терминале и/или банкомате. Платежи в размере, установленном платежной системой, производятся без ввода PIN-кода.</w:t>
            </w:r>
          </w:p>
          <w:p w14:paraId="38336BFA" w14:textId="57AC604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Счет банковской карты</w:t>
            </w:r>
            <w:r w:rsidRPr="00B8794F">
              <w:t xml:space="preserve"> </w:t>
            </w:r>
            <w:r w:rsidR="00952DE6" w:rsidRPr="00B8794F">
              <w:t>— это</w:t>
            </w:r>
            <w:r w:rsidRPr="00B8794F">
              <w:t xml:space="preserve"> банковский счет, через который можно распоряжаться денежными средствами на нем с помощью банковской карты.</w:t>
            </w:r>
          </w:p>
          <w:p w14:paraId="27C22A44" w14:textId="27B809EE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 xml:space="preserve">Терминал "E-POS" </w:t>
            </w:r>
            <w:r w:rsidR="00952DE6" w:rsidRPr="00B8794F">
              <w:rPr>
                <w:b/>
              </w:rPr>
              <w:t>— это</w:t>
            </w:r>
            <w:r w:rsidRPr="00B8794F">
              <w:t xml:space="preserve"> электронный инструмент, позволяющий держателю банковской карты осуществлять платежи за товары, приобретенные онлайн, и услуги, оказанные через Интернет, а также осуществлять другие операции, предусмотренные законодательством.</w:t>
            </w:r>
          </w:p>
          <w:p w14:paraId="5EDC4160" w14:textId="5A61C82D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Банкомат</w:t>
            </w:r>
            <w:r w:rsidRPr="00B8794F">
              <w:t xml:space="preserve"> </w:t>
            </w:r>
            <w:r w:rsidR="00952DE6" w:rsidRPr="00B8794F">
              <w:t>— это электронное устройство</w:t>
            </w:r>
            <w:r w:rsidRPr="00B8794F">
              <w:t>, предназначенное для автоматического снятия наличных средств с банковской карты.</w:t>
            </w:r>
          </w:p>
          <w:p w14:paraId="42C4F57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proofErr w:type="spellStart"/>
            <w:r w:rsidRPr="00B8794F">
              <w:rPr>
                <w:b/>
              </w:rPr>
              <w:t>Инфокиоск</w:t>
            </w:r>
            <w:proofErr w:type="spellEnd"/>
            <w:r w:rsidRPr="00B8794F">
              <w:t xml:space="preserve"> - это автоматизированное техническое устройство с онлайн-режимом, которое позволяет клиенту самостоятельно осуществлять безналичные расчеты, получать информацию о балансе банковской карты, подключать SMS-уведомления на мобильный телефон, а также предоставлять удаленные услуги.</w:t>
            </w:r>
          </w:p>
          <w:p w14:paraId="1908A34E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Транзакция</w:t>
            </w:r>
            <w:r w:rsidRPr="00B8794F">
              <w:t xml:space="preserve"> - оплата, произведенная держателем банковской карты за приобретенные </w:t>
            </w:r>
            <w:r w:rsidRPr="00B8794F">
              <w:lastRenderedPageBreak/>
              <w:t>товары, работы и услуги.</w:t>
            </w:r>
          </w:p>
          <w:p w14:paraId="7B6DA419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Блокировка банковских карт</w:t>
            </w:r>
            <w:r w:rsidRPr="00B8794F">
              <w:t xml:space="preserve"> - мера, принимаемая банком для прекращения или отмены действия банковских карт в соответствии с правилами Международной и местной платежной системы, действующими нормативными правовыми актами Республики Узбекистан и "Правилами использования банковских карт", утвержденными банком.</w:t>
            </w:r>
          </w:p>
          <w:p w14:paraId="383D5F3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Выписка</w:t>
            </w:r>
            <w:r w:rsidRPr="00B8794F">
              <w:t xml:space="preserve"> - выписка со счета банковской карты, которая формируется в банке по требованию клиента.</w:t>
            </w:r>
          </w:p>
          <w:p w14:paraId="2579F4C8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 xml:space="preserve">HUMO / </w:t>
            </w:r>
            <w:proofErr w:type="spellStart"/>
            <w:r w:rsidRPr="00B8794F">
              <w:rPr>
                <w:b/>
              </w:rPr>
              <w:t>UzCard</w:t>
            </w:r>
            <w:proofErr w:type="spellEnd"/>
            <w:r w:rsidRPr="00B8794F">
              <w:rPr>
                <w:b/>
              </w:rPr>
              <w:t>-EMV, Международные платёжные системы</w:t>
            </w:r>
            <w:r w:rsidRPr="00B8794F">
              <w:t xml:space="preserve"> - системы, позволяющие осуществлять платежи в безналичной форме за товары, бизнес (услуги), а также осуществлять местные и международные платежи, позволяющие снимать наличные средства.</w:t>
            </w:r>
          </w:p>
          <w:p w14:paraId="52B05A8C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Продавец товаров (работ, услуг)</w:t>
            </w:r>
            <w:r w:rsidRPr="00B8794F">
              <w:t xml:space="preserve"> - продавец товаров, коммерческое лицо или юридическое лицо, предоставляющее услуги (или индивидуальный предприниматель), которое обязано принимать платежи, произведенные с использованием банковских карт за товары (работы или услуги) в соответствии с договором, заключенным с банком эквайер.</w:t>
            </w:r>
          </w:p>
          <w:p w14:paraId="528E880C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Слип</w:t>
            </w:r>
            <w:r w:rsidRPr="00B8794F">
              <w:t xml:space="preserve"> - квитанция терминала, подтверждающая операцию с использованием банковской карты и отражающая сумму, тип, дату операции, а также банковскую карту и информацию, позволяющую идентифицировать терминал, на котором был сформирован этот слип.</w:t>
            </w:r>
          </w:p>
          <w:p w14:paraId="4106105F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Банковский тариф</w:t>
            </w:r>
            <w:r w:rsidRPr="00B8794F">
              <w:t xml:space="preserve"> - комиссионный платеж, который утверждается руководством АКБ "</w:t>
            </w:r>
            <w:proofErr w:type="spellStart"/>
            <w:r w:rsidRPr="00B8794F">
              <w:t>Узпромстройбанк</w:t>
            </w:r>
            <w:proofErr w:type="spellEnd"/>
            <w:r w:rsidRPr="00B8794F">
              <w:t>", при осуществлении банковских операций с помощью банковских карт, при выпуске банковских карт в обращение и обмене их на новые.</w:t>
            </w:r>
          </w:p>
          <w:p w14:paraId="20AEE87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Минимальный остаток баланса (страховой баланс)</w:t>
            </w:r>
            <w:r w:rsidRPr="00B8794F">
              <w:t xml:space="preserve"> - минимальный остаток средств, который в обязательном порядке должен храниться на счете банковской карты.</w:t>
            </w:r>
          </w:p>
          <w:p w14:paraId="711858BE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Небанковская платежная система</w:t>
            </w:r>
            <w:r w:rsidRPr="00B8794F">
              <w:t xml:space="preserve"> - юридическое лицо, которое устанавливает признаки платежной системы и ее правила и имеет право предоставлять такие услуги (CLICK, PAYME, PAYNET и b.)</w:t>
            </w:r>
          </w:p>
          <w:p w14:paraId="4E11707A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Дистанционные банковские услуги (ДБУ)/ только для международных карт/</w:t>
            </w:r>
            <w:r w:rsidRPr="00B8794F">
              <w:t xml:space="preserve"> - набор банковских услуг, предоставляемых клиентом на основе электронных обменов, которые передаются (принимаются) с использованием удаленных телекоммуникационных систем. Включая:</w:t>
            </w:r>
          </w:p>
          <w:p w14:paraId="0E14D11D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* SMS-банкинг - система контроля за платежами, совершаемыми с помощью пластиковой карты. Каждый платеж, произведенный онлайн, и на текущий баланс карты приходит SMS-сообщение на телефон владельца карты.</w:t>
            </w:r>
          </w:p>
          <w:p w14:paraId="4FA7026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lastRenderedPageBreak/>
              <w:t>* Оплата через Интернет - предоставить держателю банковской карты возможность совершать электронные платежи через сеть Интернет.</w:t>
            </w:r>
          </w:p>
          <w:p w14:paraId="55130998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* Домашний банкинг - эта система является одной из банковских услуг для клиента днем и ночью на сайте card.uzpsb.uz можно проводить операции по счету банковской карты, а также получать отчеты об операциях, совершенных за последние 10 дней.</w:t>
            </w:r>
          </w:p>
          <w:p w14:paraId="5663FB9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Удержание (</w:t>
            </w:r>
            <w:proofErr w:type="spellStart"/>
            <w:r w:rsidRPr="00B8794F">
              <w:rPr>
                <w:b/>
              </w:rPr>
              <w:t>Hold</w:t>
            </w:r>
            <w:proofErr w:type="spellEnd"/>
            <w:r w:rsidRPr="00B8794F">
              <w:rPr>
                <w:b/>
              </w:rPr>
              <w:t>)</w:t>
            </w:r>
            <w:r w:rsidRPr="00B8794F">
              <w:t xml:space="preserve"> - транзакция, успешно совершенная с помощью банковской карты и замораживание суммы комиссии.</w:t>
            </w:r>
          </w:p>
          <w:p w14:paraId="54B69A01" w14:textId="74494295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b/>
              </w:rPr>
              <w:t>А</w:t>
            </w:r>
            <w:r w:rsidRPr="00B8794F">
              <w:rPr>
                <w:b/>
                <w:lang w:val="uz-Cyrl-UZ"/>
              </w:rPr>
              <w:t>кцептирование</w:t>
            </w:r>
            <w:r w:rsidRPr="00B8794F">
              <w:t xml:space="preserve"> </w:t>
            </w:r>
            <w:r w:rsidR="00952DE6" w:rsidRPr="00B8794F">
              <w:t>— это</w:t>
            </w:r>
            <w:r w:rsidRPr="00B8794F">
              <w:t xml:space="preserve"> ответ человека, которому было отправлено предложение, о том, что он его получил.</w:t>
            </w:r>
          </w:p>
          <w:p w14:paraId="16C75C17" w14:textId="77777777" w:rsidR="00105FB2" w:rsidRPr="00B8794F" w:rsidRDefault="00105FB2" w:rsidP="00105FB2">
            <w:pPr>
              <w:pStyle w:val="TableParagraph"/>
              <w:spacing w:line="235" w:lineRule="exact"/>
              <w:ind w:left="0" w:right="75"/>
              <w:jc w:val="center"/>
              <w:rPr>
                <w:b/>
              </w:rPr>
            </w:pPr>
            <w:r w:rsidRPr="00B8794F">
              <w:rPr>
                <w:b/>
              </w:rPr>
              <w:t>2. ПРЕДМЕТ ДОГОВОРА</w:t>
            </w:r>
          </w:p>
          <w:p w14:paraId="0CA4D6EA" w14:textId="444E2F8B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t>2.1. Предметом договора считаются отношения, связанные с открытием банковского счета (в национальной валюте и иностранной валюте), выпуском банковских карт, а также предоставлением услуг по счету банковской карты в соответствии с настоящим Соглашением и действующим законодательством клиенту, передавшему договор оферты.</w:t>
            </w:r>
          </w:p>
          <w:p w14:paraId="2AD58615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</w:rPr>
            </w:pPr>
            <w:r w:rsidRPr="00B8794F">
              <w:rPr>
                <w:b/>
              </w:rPr>
              <w:t>3. ПОРЯДОК ОТКРЫТИЯ СЧЕТА БАНКОВСКОЙ КАРТЫ, ВЫДАЧИ И ИСПОЛЬЗОВАНИЯ БАНКОВСКОЙ КАРТЫ</w:t>
            </w:r>
          </w:p>
          <w:p w14:paraId="5C859A82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3.1. После дня подачи заявления клиентом, не позднее следующего рабочего дня, на имя клиента будет открыт счет банковской карты, а также банковская карта в течение 3 (трех) дней.</w:t>
            </w:r>
          </w:p>
          <w:p w14:paraId="0C8566FD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3.2. После открытия счета банковской карты и выдачи банковской карты банковская карта передается клиенту лично по прибытии в банк или через курьерскую службу, после идентификации его личности.</w:t>
            </w:r>
          </w:p>
          <w:p w14:paraId="74CCB1C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В случае открытия клиенту международной банковской карты карта предоставляется в виде депозита.</w:t>
            </w:r>
          </w:p>
          <w:p w14:paraId="6BCC1BA4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3.3. Доставка курьерской службой по банковской карте осуществляется за дополнительную плату. Размер надбавки фиксируется в тарифах банка, которые размещены на специальных сайтах или на мобильном приложении банка.</w:t>
            </w:r>
          </w:p>
          <w:p w14:paraId="104D5D64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Кроме того, когда определяется, что банковская карта, на которую подается заявка, доставляется курьерской службой, которая является другим юридическим лицом (аутсорсинг), плата за услугу доставки определяется организацией, доставляющей заявку.</w:t>
            </w:r>
          </w:p>
          <w:p w14:paraId="03046DB8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3.4. Доставка банковской карты осуществляется - после открытия в течение срока, указанного в пункте 3.1 настоящего договора, в течение следующих периодов:</w:t>
            </w:r>
          </w:p>
          <w:p w14:paraId="5BF1DBA6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 xml:space="preserve">* Карты HUMO, </w:t>
            </w:r>
            <w:proofErr w:type="spellStart"/>
            <w:r w:rsidRPr="00B8794F">
              <w:t>UzCard</w:t>
            </w:r>
            <w:proofErr w:type="spellEnd"/>
            <w:r w:rsidRPr="00B8794F">
              <w:t>-EMV - в течение 2 (двух) банковских дней;</w:t>
            </w:r>
          </w:p>
          <w:p w14:paraId="688444CC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 xml:space="preserve">* Международные банковские карты - в городе </w:t>
            </w:r>
            <w:r w:rsidRPr="00B8794F">
              <w:lastRenderedPageBreak/>
              <w:t>Ташкент и Ташкентской области - в течение 3 (трех) банковских дней/ в других регионах Республики – в течение 5 (Пяти) банковских дней.</w:t>
            </w:r>
          </w:p>
          <w:p w14:paraId="3550409E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3.5. Срок действия банковской карты указан на лицевой стороне карты. (Например: 24.03. - 31 марта 2024 года до 24: 00.)</w:t>
            </w:r>
          </w:p>
          <w:p w14:paraId="62CBC69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3.6. Национальная карта и международная карта могут быть заблокированы банком или уполномоченным органом в соответствии с настоящим соглашением, правилами платежных систем, действующим законодательством Республики Узбекистан и порядком, установленным внутренними нормативными актами банка.</w:t>
            </w:r>
          </w:p>
          <w:p w14:paraId="3E8D61FF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3.7. Банковская карта может быть заблокирована клиентом по его письменному заявлению через контактные центры банка или с использованием услуг дистанционного банковского обслуживания.</w:t>
            </w:r>
          </w:p>
          <w:p w14:paraId="50F54BC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3.8. Выдача и обслуживание дополнительной банковской карты на имя клиента регулируются настоящим договором, если иное не предусмотрено действующим законодательством Республики Узбекистан.</w:t>
            </w:r>
          </w:p>
          <w:p w14:paraId="6D67F5F7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3.9. Режим рабочего времени банка для предоставления услуг клиентам, обратившимся в банк, составляет с 9:00 до 17:00.</w:t>
            </w:r>
          </w:p>
          <w:p w14:paraId="4853F02D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3.10. При использовании международной карты за пределами Республики Узбекистан, средства будут автоматически зачислены в национальной валюте страны-получателя по курсу, установленному международной платежной системой.</w:t>
            </w:r>
          </w:p>
          <w:p w14:paraId="5731DA78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3.11. Банковские карты используются клиентом в следующих целях:</w:t>
            </w:r>
          </w:p>
          <w:p w14:paraId="2E970B8E" w14:textId="398C3EF9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* Оплата товаров (работ, услуг) через платежные терминалы/интернет-</w:t>
            </w:r>
            <w:r w:rsidR="00952DE6" w:rsidRPr="00B8794F">
              <w:t>сети;</w:t>
            </w:r>
          </w:p>
          <w:p w14:paraId="73A317E1" w14:textId="54589F36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 xml:space="preserve">* осуществлять платежи через банкоматы / </w:t>
            </w:r>
            <w:proofErr w:type="spellStart"/>
            <w:r w:rsidRPr="00B8794F">
              <w:t>инфокиоски</w:t>
            </w:r>
            <w:proofErr w:type="spellEnd"/>
            <w:r w:rsidR="00952DE6" w:rsidRPr="00B8794F">
              <w:t>/;</w:t>
            </w:r>
          </w:p>
          <w:p w14:paraId="52D8160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* снятие наличных через банковские кассы/банкоматы;</w:t>
            </w:r>
          </w:p>
          <w:p w14:paraId="46D153EC" w14:textId="77777777" w:rsidR="00105FB2" w:rsidRPr="00B8794F" w:rsidRDefault="00105FB2" w:rsidP="00105FB2">
            <w:pPr>
              <w:pStyle w:val="TableParagraph"/>
              <w:tabs>
                <w:tab w:val="left" w:pos="137"/>
              </w:tabs>
              <w:spacing w:line="235" w:lineRule="exact"/>
              <w:ind w:right="75"/>
            </w:pPr>
            <w:r w:rsidRPr="00B8794F">
              <w:t>* выполнение настоящего Соглашения и других действий, предусмотренных действующим законодательством.</w:t>
            </w:r>
          </w:p>
          <w:p w14:paraId="330DBA9F" w14:textId="0D4B2D35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t>3.12. Транзакции, осуществленные с помощью международной карты, считаются совершенными в течение 40 (сорока) календарных дней с даты любой транзакции, не выраженной клиентом в письменной форме. Споры, связанные с операциями, осуществляемыми с помощью международной карты, рассматриваются на основании правил соответствующей международной платежной системы.".</w:t>
            </w:r>
          </w:p>
          <w:p w14:paraId="30BD3A95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</w:rPr>
            </w:pPr>
            <w:r w:rsidRPr="00B8794F">
              <w:rPr>
                <w:b/>
                <w:lang w:val="uz-Cyrl-UZ"/>
              </w:rPr>
              <w:t xml:space="preserve">4. </w:t>
            </w:r>
            <w:r w:rsidRPr="00B8794F">
              <w:rPr>
                <w:b/>
              </w:rPr>
              <w:t>ПРАВА СТОРОН:</w:t>
            </w:r>
          </w:p>
          <w:p w14:paraId="667D3148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</w:rPr>
            </w:pPr>
            <w:r w:rsidRPr="00B8794F">
              <w:rPr>
                <w:b/>
                <w:bCs/>
                <w:lang w:val="uz-Cyrl-UZ"/>
              </w:rPr>
              <w:t>4</w:t>
            </w:r>
            <w:r w:rsidRPr="00B8794F">
              <w:rPr>
                <w:b/>
                <w:bCs/>
              </w:rPr>
              <w:t>.1. ПРАВА КЛИЕНТА</w:t>
            </w:r>
          </w:p>
          <w:p w14:paraId="6BD8781C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 xml:space="preserve">.1.1. Доступ к денежным средствам на Банковской карте в порядке, установленном действующим законодательством, и получение </w:t>
            </w:r>
            <w:r w:rsidRPr="00B8794F">
              <w:lastRenderedPageBreak/>
              <w:t>копий на счете банковской карты;</w:t>
            </w:r>
          </w:p>
          <w:p w14:paraId="6A84CC05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.1.2. Использование банковской карты лично. (По доверенности, оформленной в установленном действующим законодательством порядке для выдачи третьим лицам). Однако ответственность за все негативные последствия, связанные с выпуском банковской карты для использования третьими лицами, будет лежать на клиенте.</w:t>
            </w:r>
          </w:p>
          <w:p w14:paraId="0393D3C8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.1.3. Получение полной информации от банка-эмитента о правилах использования банковской карты, держателе банковской карты для осуществления операций через них и пределе ответственности банка-эмитента;</w:t>
            </w:r>
          </w:p>
          <w:p w14:paraId="59304BB6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.1.4. В случае утери или кражи Банковской карты приостановление платежей, произведенных с помощью банковской карты, при условии уведомления банка об этом в письменной форме и/или по телефону; (блокировка)</w:t>
            </w:r>
          </w:p>
          <w:p w14:paraId="2CD57DD4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.1.5. Подать письменное заявление на разблокировку (разблокирование) банковской карты вместе с документом, подтверждающим повторную активацию банковской карты, которая была заблокирована (помещена в блок) из-за халатности в результате неправильного набора PIN-кода банковской карты, или подать заявление в случае предоставления специального кода по удаленным каналам</w:t>
            </w:r>
          </w:p>
          <w:p w14:paraId="1548F965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.1.6. Требовать выполнения Банком своих обязательств, указанных в разделе 5 настоящего соглашения;</w:t>
            </w:r>
          </w:p>
          <w:p w14:paraId="2B946731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.1.7. Запросить у банка-эмитента выдачу дополнительных банковских карт в случае оплаты, указанной в банковских тарифах;</w:t>
            </w:r>
          </w:p>
          <w:p w14:paraId="774791EC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.1.8. Получать информацию о банковских тарифах и изменений по ним, новых банковских услугах, в отделениях банка или веб-сайт (www.sqb.uz);</w:t>
            </w:r>
          </w:p>
          <w:p w14:paraId="0FB603BF" w14:textId="66E0C2C4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.1.9. Отказаться от банковских услуг путем расторжения договора в одностороннем порядке, а также требовать переноса оставшихся денежных средств на депозитный счет, указанный в заявлении согласно срокам указанных в пункте 5.</w:t>
            </w:r>
            <w:r w:rsidR="00952DE6" w:rsidRPr="00B8794F">
              <w:t>2.5.</w:t>
            </w:r>
          </w:p>
          <w:p w14:paraId="54BA7759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.1.10. В случае утери или повреждения Банковской карты обратиться с заявлением о перевыпуске банковской карты.</w:t>
            </w:r>
          </w:p>
          <w:p w14:paraId="10817DAE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bCs/>
              </w:rPr>
            </w:pPr>
            <w:r w:rsidRPr="00B8794F">
              <w:rPr>
                <w:b/>
                <w:bCs/>
                <w:lang w:val="uz-Cyrl-UZ"/>
              </w:rPr>
              <w:t>4</w:t>
            </w:r>
            <w:r w:rsidRPr="00B8794F">
              <w:rPr>
                <w:b/>
                <w:bCs/>
              </w:rPr>
              <w:t>.2. ПРАВА БАНКА</w:t>
            </w:r>
          </w:p>
          <w:p w14:paraId="52BF48B6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.2.1. При необходимости, в порядке, установленном действующим законодательством, проверить законность операций, осуществляемых через счет банковской карты, и запросить соответствующие документы;</w:t>
            </w:r>
          </w:p>
          <w:p w14:paraId="0F55596B" w14:textId="579CC579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 xml:space="preserve">.2.2. Требовать предъявление </w:t>
            </w:r>
            <w:r w:rsidR="00952DE6" w:rsidRPr="00B8794F">
              <w:t>документа удостоверяющий</w:t>
            </w:r>
            <w:r w:rsidRPr="00B8794F">
              <w:t xml:space="preserve"> личность при выдаче клиенту выпущенную банковской карту;</w:t>
            </w:r>
          </w:p>
          <w:p w14:paraId="5854158B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 xml:space="preserve">.2.3. В следующих случаях, без согласия клиента, перевод денежных средств со счета его </w:t>
            </w:r>
            <w:r w:rsidRPr="00B8794F">
              <w:lastRenderedPageBreak/>
              <w:t>банковской карты:</w:t>
            </w:r>
          </w:p>
          <w:p w14:paraId="2CCB4DC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 xml:space="preserve">* Оплата банковских услуг, согласно Банковским </w:t>
            </w:r>
            <w:proofErr w:type="spellStart"/>
            <w:r w:rsidRPr="00B8794F">
              <w:t>тарифиам</w:t>
            </w:r>
            <w:proofErr w:type="spellEnd"/>
            <w:r w:rsidRPr="00B8794F">
              <w:t>;</w:t>
            </w:r>
          </w:p>
          <w:p w14:paraId="0E730AA2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* При неправильном или ошибочном зачислении средств на счет банковской карты;</w:t>
            </w:r>
          </w:p>
          <w:p w14:paraId="6E6BA5B1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• в случае операций, превышающих остаток средств на карточном счете, эти средства не покрываются клиентом на добровольной основе в течение 3 (трех) дней.</w:t>
            </w:r>
          </w:p>
          <w:p w14:paraId="32C06406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.2.4. В соответствии с действующим законодательством Республики Узбекистан, прекратить транзакции по банковской карте/заморозить денежные средства;</w:t>
            </w:r>
          </w:p>
          <w:p w14:paraId="19CA033D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.2.5. При принятии заявления на перевыпуск Банковской карты клиент обязан вернуть банковскую карту (за исключением случая утери банковской карты);</w:t>
            </w:r>
          </w:p>
          <w:p w14:paraId="75EAF274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.2.6. Запрашивать у клиента информацию и документы для оказания услуг, предусмотренных настоящим соглашением.</w:t>
            </w:r>
          </w:p>
          <w:p w14:paraId="51644E4A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4</w:t>
            </w:r>
            <w:r w:rsidRPr="00B8794F">
              <w:t>.2.7. Блокировка банковской карты в случаях, предусмотренных действующим законодательством Республики Узбекистан, а также при неправильном или ошибочном зачислении денежных средств на счет банковской карты (по техническим причинам).</w:t>
            </w:r>
          </w:p>
          <w:p w14:paraId="2AC316FF" w14:textId="231838B3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rPr>
                <w:lang w:val="uz-Cyrl-UZ"/>
              </w:rPr>
              <w:t>4</w:t>
            </w:r>
            <w:r w:rsidRPr="00B8794F">
              <w:t>.2.8. Может осуществлять иные права, установленные действующими нормативными правовыми актами.</w:t>
            </w:r>
          </w:p>
          <w:p w14:paraId="1956087C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</w:rPr>
            </w:pPr>
            <w:r w:rsidRPr="00B8794F">
              <w:rPr>
                <w:b/>
                <w:lang w:val="uz-Cyrl-UZ"/>
              </w:rPr>
              <w:t>5</w:t>
            </w:r>
            <w:r w:rsidRPr="00B8794F">
              <w:rPr>
                <w:b/>
              </w:rPr>
              <w:t>. ОБЯЗАТЕЛЬСТВА СТОРОН</w:t>
            </w:r>
          </w:p>
          <w:p w14:paraId="14903A57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 ОБЯЗАТЕЛЬСТВА КЛИЕНТА:</w:t>
            </w:r>
          </w:p>
          <w:p w14:paraId="7C1AE568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.1.1. Соблюдение условий договора при использовании Банковской карты, правил пользования банковской картой и документов;</w:t>
            </w:r>
          </w:p>
          <w:p w14:paraId="2EDFC3C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.1.2. Предоставлять клиенту необходимые документы и информацию для проведения соответствующей проверки по запросу банка;</w:t>
            </w:r>
          </w:p>
          <w:p w14:paraId="5965E8C7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.1.3. При получении выпущенных банковских карт от сотрудников банка или сотрудников курьерской службы необходимо предъявить документы, удостоверяющие личность;</w:t>
            </w:r>
          </w:p>
          <w:p w14:paraId="35A00B7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.1.4. Для обеспечения безопасности Банковской карты, не разглашая третьим лицам пароли для PIN-кода банковской карты и доступа к телефонным звонкам и/или платежным системам;</w:t>
            </w:r>
          </w:p>
          <w:p w14:paraId="57E385CD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.1.5. В случае утери, кражи, кражи Банковской карты клиент должен в короткий срок сообщить банку-эмитенту о приостановлении деятельности по технической обработке его карты (стоп-лист). Бунда, ответственность за транзакции, совершенные до уведомления о приостановлении действия банковской карты, будет нести клиент.</w:t>
            </w:r>
          </w:p>
          <w:p w14:paraId="4E90F991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.1.6. В случае перевыпуска утерянной/поврежденной банковской карты оплата производится в соответствии с банковскими тарифами.</w:t>
            </w:r>
          </w:p>
          <w:p w14:paraId="2AC2FF54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 xml:space="preserve">.1.7. Использование Банковской карты только в балансе счета банковской карты. В случае </w:t>
            </w:r>
            <w:r w:rsidRPr="00B8794F">
              <w:lastRenderedPageBreak/>
              <w:t>наличия отрицательного остатка на счете банковской карты сумма задолженности погашается не позднее 1 месяца со дня возникновения задолженности.</w:t>
            </w:r>
          </w:p>
          <w:p w14:paraId="15C9F037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.1.8. Сообщить об этом в письменной форме в течение 5 рабочих дней с момента получения Банковской карты при изменении информации, отраженной в заявлении;</w:t>
            </w:r>
          </w:p>
          <w:p w14:paraId="7F113861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.1.9. Сообщить банку в течение 2 (двух) банковских дней о неправильно зачисленных денежных средствах на счет банковской карты и вернуть эти средства в течение 3 (трех) банковских дней;</w:t>
            </w:r>
          </w:p>
          <w:p w14:paraId="52ACEF9A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.1.10. Самостоятельно проводить расчеты, связанные с налогами и другими обязательными платежами, которые должны быть уплачены в соответствии с действующим законодательством Республики Узбекистан;</w:t>
            </w:r>
          </w:p>
          <w:p w14:paraId="4F70C548" w14:textId="34509EDB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 xml:space="preserve">.1.11. Через сайт банка www.sqb.uz., его страницы/информационные стенды знакомиться с другими услугами платежной системы </w:t>
            </w:r>
            <w:r w:rsidR="00952DE6" w:rsidRPr="00B8794F">
              <w:t>банка.</w:t>
            </w:r>
          </w:p>
          <w:p w14:paraId="0F282122" w14:textId="77777777" w:rsidR="00105FB2" w:rsidRPr="00B8794F" w:rsidRDefault="00105FB2" w:rsidP="00105FB2">
            <w:pPr>
              <w:pStyle w:val="TableParagraph"/>
              <w:spacing w:line="235" w:lineRule="exact"/>
              <w:ind w:left="0" w:right="75"/>
              <w:jc w:val="center"/>
              <w:rPr>
                <w:b/>
              </w:rPr>
            </w:pPr>
            <w:r w:rsidRPr="00B8794F">
              <w:rPr>
                <w:b/>
                <w:lang w:val="uz-Cyrl-UZ"/>
              </w:rPr>
              <w:t>5</w:t>
            </w:r>
            <w:r w:rsidRPr="00B8794F">
              <w:rPr>
                <w:b/>
              </w:rPr>
              <w:t>.2. ОБЯЗАТЕЛЬСТВА БАНКА:</w:t>
            </w:r>
          </w:p>
          <w:p w14:paraId="118BD3B2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.2.1. По условиям договора банк обязан оформить клиенту банковскую карту, предоставлять ей услуги, осуществлять расчеты по счету банковской карты и обеспечивать ее правильность;</w:t>
            </w:r>
          </w:p>
          <w:p w14:paraId="3C450BF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.2.1. Обслуживание банковской карты в рамках условий настоящего соглашения, действующих нормативно-правовых актов Республики Узбекистан и правил платежной системы;</w:t>
            </w:r>
          </w:p>
          <w:p w14:paraId="3FE7B979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.2.3. Денежные средства, поступившие со счета банковской карты, подлежащие зачислению в течение 1 (одного) рабочего дня банка;</w:t>
            </w:r>
          </w:p>
          <w:p w14:paraId="37C33525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.2.4. По письменному заявлению клиента, предоставление дополнительных копий на счет банковской карты в течение 1 (одного) рабочего дня банка;</w:t>
            </w:r>
          </w:p>
          <w:p w14:paraId="56DA8C47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.2.5. После расторжения договора и закрытия счета банковской карты перевод средств, имеющихся на  карточном счете банка, на указанный клиентом соответствующий счет с минимальным остатком (страхового депозита) без задержки 1 (одного) дня, средств, имеющихся на счете международной банковской карты, не позднее 15 (ПЯТНАДЦАТИ) календарных дней.;</w:t>
            </w:r>
          </w:p>
          <w:p w14:paraId="194476B5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5</w:t>
            </w:r>
            <w:r w:rsidRPr="00B8794F">
              <w:t>.2.6. Сохранение в тайне информации, составляющей банковскую тайну, осуществляемой на счете банковской карты, и предоставление такой информации в порядке, установленном действующим законодательством.</w:t>
            </w:r>
          </w:p>
          <w:p w14:paraId="4F4204A5" w14:textId="31A3BD76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rPr>
                <w:lang w:val="uz-Cyrl-UZ"/>
              </w:rPr>
              <w:t>5</w:t>
            </w:r>
            <w:r w:rsidRPr="00B8794F">
              <w:t>.2.7. В случаях повреждения/утери Банковской карты, в соответствии с письменным заявлением клиента, после совершения платежа, указанного в тарифах банка, повторно оформить банковскую карту в сроки, указанные в пункте 3.4 настоящего соглашения.</w:t>
            </w:r>
          </w:p>
          <w:p w14:paraId="32B91A8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</w:rPr>
            </w:pPr>
            <w:r w:rsidRPr="00B8794F">
              <w:rPr>
                <w:b/>
                <w:lang w:val="uz-Cyrl-UZ"/>
              </w:rPr>
              <w:t>6</w:t>
            </w:r>
            <w:r w:rsidRPr="00B8794F">
              <w:rPr>
                <w:b/>
              </w:rPr>
              <w:t>.</w:t>
            </w:r>
            <w:r w:rsidRPr="00B8794F">
              <w:rPr>
                <w:b/>
                <w:lang w:val="uz-Cyrl-UZ"/>
              </w:rPr>
              <w:t xml:space="preserve"> </w:t>
            </w:r>
            <w:r w:rsidRPr="00B8794F">
              <w:rPr>
                <w:b/>
              </w:rPr>
              <w:t xml:space="preserve">ПЛАТА ЗА ОБСЛУЖИВАНИЕ ЗА </w:t>
            </w:r>
            <w:r w:rsidRPr="00B8794F">
              <w:rPr>
                <w:b/>
              </w:rPr>
              <w:lastRenderedPageBreak/>
              <w:t>ОКАЗАННЫЕ УСЛУГИ</w:t>
            </w:r>
          </w:p>
          <w:p w14:paraId="023AF50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6</w:t>
            </w:r>
            <w:r w:rsidRPr="00B8794F">
              <w:t>.1. Плата за банковские услуги, предусмотренная настоящим соглашением, определяется тарифами банка.</w:t>
            </w:r>
          </w:p>
          <w:p w14:paraId="2AD5B99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6</w:t>
            </w:r>
            <w:r w:rsidRPr="00B8794F">
              <w:t>.2. Платежи за услуги, оказанные Банком в соответствии с настоящим соглашением, будут списаны без каких-либо действий. Клиент также может производить оплату за оказанные услуги в наличной или безналичной форме со средств на других счетах.</w:t>
            </w:r>
          </w:p>
          <w:p w14:paraId="11978A3C" w14:textId="13EB009E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rPr>
                <w:lang w:val="uz-Cyrl-UZ"/>
              </w:rPr>
              <w:t>6</w:t>
            </w:r>
            <w:r w:rsidRPr="00B8794F">
              <w:t xml:space="preserve">.3. Банк имеет право изменять тарифы </w:t>
            </w:r>
            <w:r w:rsidR="00952DE6" w:rsidRPr="00B8794F">
              <w:t>банка, сообщать</w:t>
            </w:r>
            <w:r w:rsidRPr="00B8794F">
              <w:t xml:space="preserve"> об изменениях, внесенных в тарифы банка за 10 дней до их вступления в силу, в подразделениях обслуживания, а также в интернет-сети банка www.sqb.uz уведомляя посредством размещения на страницах или по другим каналам связи</w:t>
            </w:r>
          </w:p>
          <w:p w14:paraId="7D9ED811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</w:rPr>
            </w:pPr>
            <w:r w:rsidRPr="00B8794F">
              <w:rPr>
                <w:b/>
                <w:lang w:val="uz-Cyrl-UZ"/>
              </w:rPr>
              <w:t>7</w:t>
            </w:r>
            <w:r w:rsidRPr="00B8794F">
              <w:rPr>
                <w:b/>
              </w:rPr>
              <w:t>. Ответственность сторон: ответственность клиента:</w:t>
            </w:r>
          </w:p>
          <w:p w14:paraId="51D3EDD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rPr>
                <w:lang w:val="uz-Cyrl-UZ"/>
              </w:rPr>
              <w:t>Клиент несёт ответсвенность за:</w:t>
            </w:r>
          </w:p>
          <w:p w14:paraId="4A5795FD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7</w:t>
            </w:r>
            <w:r w:rsidRPr="00B8794F">
              <w:t>.1.1. Законность операций, проводимых по счету банковской карты, и правильность предоставленных банку документов;</w:t>
            </w:r>
          </w:p>
          <w:p w14:paraId="1D21D8B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7</w:t>
            </w:r>
            <w:r w:rsidRPr="00B8794F">
              <w:t>.1.2. Полное возмещение убытков, причиненных банку в результате ненадлежащего использования счета банковской карты или незаконных действий;</w:t>
            </w:r>
          </w:p>
          <w:p w14:paraId="4C4A4F3A" w14:textId="787499DE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rPr>
                <w:lang w:val="uz-Cyrl-UZ"/>
              </w:rPr>
              <w:t>7</w:t>
            </w:r>
            <w:r w:rsidRPr="00B8794F">
              <w:t>.1.3. Операции, осуществляемые с помощью банковской карты в результате несвоевременного уведомления Банка об утере или краже карты в письменной форме и/или по телефону.</w:t>
            </w:r>
          </w:p>
          <w:p w14:paraId="59CE42B4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Ответственность банка:</w:t>
            </w:r>
          </w:p>
          <w:p w14:paraId="58E1DD0A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7</w:t>
            </w:r>
            <w:r w:rsidRPr="00B8794F">
              <w:t>.2.1. Полное соблюдение закона Республики Узбекистан "О банковской тайне";</w:t>
            </w:r>
          </w:p>
          <w:p w14:paraId="6BE9A6D1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7</w:t>
            </w:r>
            <w:r w:rsidRPr="00B8794F">
              <w:t>.2.2. За неправильные или ошибочные платежи по счету банковской карты ответственность банка ограничивается отменой таких неправильных или ошибочных платежей.</w:t>
            </w:r>
          </w:p>
          <w:p w14:paraId="7DB18620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7</w:t>
            </w:r>
            <w:r w:rsidRPr="00B8794F">
              <w:t>.2.3. Банк освобождается от ответственности в следующих случаях:</w:t>
            </w:r>
          </w:p>
          <w:p w14:paraId="1E73708A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* При перебоях, которые могут возникнуть в Международной и местной платежной системе, а также в электронных платежных системах банка;</w:t>
            </w:r>
          </w:p>
          <w:p w14:paraId="4DB11BCC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• В случае отказа третьих лиц в предоставлении услуг по банковским картам;</w:t>
            </w:r>
          </w:p>
          <w:p w14:paraId="1E844DC2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• Лимиты, ограничения и другие сборы, налагаемые на транзакции, осуществляемые третьими лицами с помощью банковской карты, на уровне, который может повлиять на интересы клиента;</w:t>
            </w:r>
          </w:p>
          <w:p w14:paraId="54A7CD7D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• В случае нарушения клиентом условий договора или в случае совершения клиентом противоправных действий;</w:t>
            </w:r>
          </w:p>
          <w:p w14:paraId="72EBDD3D" w14:textId="458E1226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t>• Операции, совершенные с помощью банковской карты до подачи письменного заявления в банк без разрешения владельца банковской карты или по поводу утери или кражи банковской карты.</w:t>
            </w:r>
          </w:p>
          <w:p w14:paraId="5D935DB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  <w:lang w:val="uz-Cyrl-UZ"/>
              </w:rPr>
            </w:pPr>
            <w:r w:rsidRPr="00B8794F">
              <w:rPr>
                <w:b/>
              </w:rPr>
              <w:lastRenderedPageBreak/>
              <w:t xml:space="preserve">8. </w:t>
            </w:r>
            <w:r w:rsidRPr="00B8794F">
              <w:rPr>
                <w:b/>
                <w:lang w:val="uz-Cyrl-UZ"/>
              </w:rPr>
              <w:t>ФОРС-МАЖОР</w:t>
            </w:r>
          </w:p>
          <w:p w14:paraId="083F607D" w14:textId="50FB87BE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rPr>
                <w:lang w:val="uz-Cyrl-UZ"/>
              </w:rPr>
              <w:t>8</w:t>
            </w:r>
            <w:r w:rsidRPr="00B8794F">
              <w:t>.1. В случае пожара, наводнения, землетрясения, отключения/перебоя в подаче электроэнергии и препятствий, выходящих за рамки возможностей сторон (в случае серьезных форс-мажорных обстоятельств), которые невозможно преодолеть, а также в других подобных случаях стороны частично или полностью освобождаются от обязательств.</w:t>
            </w:r>
          </w:p>
          <w:p w14:paraId="02655FF9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</w:rPr>
            </w:pPr>
            <w:r w:rsidRPr="00B8794F">
              <w:rPr>
                <w:b/>
                <w:lang w:val="uz-Cyrl-UZ"/>
              </w:rPr>
              <w:t>9</w:t>
            </w:r>
            <w:r w:rsidRPr="00B8794F">
              <w:rPr>
                <w:b/>
              </w:rPr>
              <w:t>. ПОРЯДОК РАЗРЕШЕНИЯ СПОРОВ</w:t>
            </w:r>
          </w:p>
          <w:p w14:paraId="061F8EA7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9</w:t>
            </w:r>
            <w:r w:rsidRPr="00B8794F">
              <w:t>.1. Споры и разногласия, возникающие в связи с выполнением условий договора, разрешаются сторонами путем переговоров.</w:t>
            </w:r>
          </w:p>
          <w:p w14:paraId="03B0632F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9</w:t>
            </w:r>
            <w:r w:rsidRPr="00B8794F">
              <w:t>.2. Если спор и разногласия, упомянутые в заявлении, не будут разрешены путем переговоров, они подлежат разрешению в судебном порядке в соответствии с действующим законодательством Республики Узбекистан.</w:t>
            </w:r>
          </w:p>
          <w:p w14:paraId="20D9A343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rPr>
                <w:lang w:val="uz-Cyrl-UZ"/>
              </w:rPr>
              <w:t>9</w:t>
            </w:r>
            <w:r w:rsidRPr="00B8794F">
              <w:t>.3. Стороны могут полагаться на информацию, содержащуюся в устройствах, которые хранят транзакции, совершенные в ходе разрешения споров, в качестве доказательств.</w:t>
            </w:r>
          </w:p>
          <w:p w14:paraId="681A7708" w14:textId="1120D8D2" w:rsidR="00105FB2" w:rsidRPr="00B8794F" w:rsidRDefault="00105FB2" w:rsidP="00105FB2">
            <w:pPr>
              <w:pStyle w:val="TableParagraph"/>
              <w:spacing w:line="235" w:lineRule="exact"/>
              <w:ind w:right="75"/>
              <w:rPr>
                <w:lang w:val="uz-Cyrl-UZ"/>
              </w:rPr>
            </w:pPr>
            <w:r w:rsidRPr="00B8794F">
              <w:rPr>
                <w:lang w:val="uz-Cyrl-UZ"/>
              </w:rPr>
              <w:t>9</w:t>
            </w:r>
            <w:r w:rsidRPr="00B8794F">
              <w:t>.4. Письменные обращения считаются полученными сторонами при наличии почтовой квитанции, которую одна из сторон получила подписью или отправила по почте на их адрес.</w:t>
            </w:r>
          </w:p>
          <w:p w14:paraId="5A554FD6" w14:textId="62611AC6" w:rsidR="00105FB2" w:rsidRPr="00B8794F" w:rsidRDefault="00105FB2" w:rsidP="00105FB2">
            <w:pPr>
              <w:pStyle w:val="TableParagraph"/>
              <w:spacing w:line="235" w:lineRule="exact"/>
              <w:ind w:right="75"/>
              <w:jc w:val="center"/>
              <w:rPr>
                <w:b/>
              </w:rPr>
            </w:pPr>
            <w:r w:rsidRPr="00B8794F">
              <w:rPr>
                <w:b/>
              </w:rPr>
              <w:t>10. СРОК ДЕЙСТВИЯ ДОГОВОРА, ПОРЯДОК ЕГО РАСТОРЖЕНИЯ, ДРУГИЕ УСЛОВИЯ</w:t>
            </w:r>
          </w:p>
          <w:p w14:paraId="15E4AE18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10.1. Настоящее Соглашение-оферта вступает в силу с даты получения клиентом и действует до истечения срока действия банковской карты.</w:t>
            </w:r>
          </w:p>
          <w:p w14:paraId="00F79109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10.2. В соответствии с требованиями закона Республики Узбекистан "Об информации о человеке" от 2 июля 2019 года УРК-547 "Об автоматизированной обработке и хранении данных, а также сборе, систематизации, хранении, изменении, использовании, распространении, передаче, игнорировании и уничтожении информации о клиенте в целях осуществления действий, предусмотренных в настоящем предложении, , он также дает свое согласие на передачу третьим лицам информации, касающейся лица, для совершения действий, предусмотренных в настоящем предложении."</w:t>
            </w:r>
          </w:p>
          <w:p w14:paraId="3483B03B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10.3. Договор расторгается по инициативе одной из сторон или в порядке, установленном законом.</w:t>
            </w:r>
          </w:p>
          <w:p w14:paraId="3B0C967C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10.4. Настоящее соглашение может быть расторгнуто в любое время по требованию клиента после того, как будут произведены все платежи, связанные с предоставлением банковских услуг.</w:t>
            </w:r>
          </w:p>
          <w:p w14:paraId="6CF5EA39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>10.5. По инициативе клиента при расторжении договора банковская карта, выданная для обращения в соответствии с договором, должна быть возвращена банку.</w:t>
            </w:r>
          </w:p>
          <w:p w14:paraId="312786B1" w14:textId="77777777" w:rsidR="00105FB2" w:rsidRPr="00B8794F" w:rsidRDefault="00105FB2" w:rsidP="00105FB2">
            <w:pPr>
              <w:pStyle w:val="TableParagraph"/>
              <w:spacing w:line="235" w:lineRule="exact"/>
              <w:ind w:right="75"/>
            </w:pPr>
            <w:r w:rsidRPr="00B8794F">
              <w:t xml:space="preserve">10.6. Расторжение договора будет являться </w:t>
            </w:r>
            <w:r w:rsidRPr="00B8794F">
              <w:lastRenderedPageBreak/>
              <w:t>основанием для закрытия счета банковской карты.</w:t>
            </w:r>
          </w:p>
          <w:p w14:paraId="47C9D565" w14:textId="3C97B859" w:rsidR="00105FB2" w:rsidRPr="00B8794F" w:rsidRDefault="00FF2C45" w:rsidP="00FF2C45">
            <w:pPr>
              <w:tabs>
                <w:tab w:val="left" w:pos="0"/>
                <w:tab w:val="left" w:pos="567"/>
              </w:tabs>
              <w:jc w:val="both"/>
              <w:rPr>
                <w:b/>
                <w:sz w:val="22"/>
                <w:szCs w:val="22"/>
                <w:lang w:val="uz-Cyrl-UZ"/>
              </w:rPr>
            </w:pPr>
            <w:r w:rsidRPr="00B8794F">
              <w:t xml:space="preserve">  </w:t>
            </w:r>
            <w:r w:rsidR="00105FB2" w:rsidRPr="00B8794F">
              <w:t>10.7. Не предусмотренные настоящим соглашением, все отношения, связанные с ним, регулируются действующим законодательством Республики Узбекистан.</w:t>
            </w:r>
          </w:p>
        </w:tc>
      </w:tr>
      <w:tr w:rsidR="00105FB2" w:rsidRPr="00105FB2" w14:paraId="06BA2A74" w14:textId="77777777" w:rsidTr="00F74428">
        <w:tc>
          <w:tcPr>
            <w:tcW w:w="5529" w:type="dxa"/>
          </w:tcPr>
          <w:p w14:paraId="611F758D" w14:textId="77777777" w:rsidR="00105FB2" w:rsidRPr="00B8794F" w:rsidRDefault="00105FB2" w:rsidP="00105FB2">
            <w:pPr>
              <w:ind w:firstLine="180"/>
              <w:jc w:val="center"/>
              <w:rPr>
                <w:b/>
                <w:bCs/>
                <w:noProof/>
                <w:sz w:val="22"/>
                <w:szCs w:val="22"/>
                <w:lang w:val="uz-Cyrl-UZ"/>
              </w:rPr>
            </w:pPr>
            <w:r w:rsidRPr="00B8794F">
              <w:rPr>
                <w:b/>
                <w:bCs/>
                <w:noProof/>
                <w:sz w:val="22"/>
                <w:szCs w:val="22"/>
                <w:lang w:val="uz-Cyrl-UZ"/>
              </w:rPr>
              <w:lastRenderedPageBreak/>
              <w:t>Yuridik manzil:</w:t>
            </w:r>
          </w:p>
          <w:p w14:paraId="0EED9817" w14:textId="77777777" w:rsidR="00105FB2" w:rsidRPr="00B8794F" w:rsidRDefault="00105FB2" w:rsidP="00105FB2">
            <w:pPr>
              <w:ind w:firstLine="180"/>
              <w:jc w:val="center"/>
              <w:rPr>
                <w:b/>
                <w:bCs/>
                <w:noProof/>
                <w:sz w:val="22"/>
                <w:szCs w:val="22"/>
                <w:lang w:val="uz-Cyrl-UZ"/>
              </w:rPr>
            </w:pPr>
            <w:r w:rsidRPr="00B8794F">
              <w:rPr>
                <w:b/>
                <w:bCs/>
                <w:noProof/>
                <w:sz w:val="22"/>
                <w:szCs w:val="22"/>
                <w:lang w:val="uz-Cyrl-UZ"/>
              </w:rPr>
              <w:t>“Oʼzsanoatqurilishbank” АTB</w:t>
            </w:r>
          </w:p>
          <w:p w14:paraId="4BF0531E" w14:textId="77777777" w:rsidR="00105FB2" w:rsidRPr="00B8794F" w:rsidRDefault="00105FB2" w:rsidP="00105FB2">
            <w:pPr>
              <w:ind w:firstLine="180"/>
              <w:jc w:val="center"/>
              <w:rPr>
                <w:noProof/>
                <w:sz w:val="22"/>
                <w:szCs w:val="22"/>
                <w:lang w:val="uz-Cyrl-UZ"/>
              </w:rPr>
            </w:pPr>
            <w:r w:rsidRPr="00B8794F">
              <w:rPr>
                <w:noProof/>
                <w:sz w:val="22"/>
                <w:szCs w:val="22"/>
                <w:lang w:val="uz-Cyrl-UZ"/>
              </w:rPr>
              <w:t>Manzil: Toshkent sh., Yunusobod tumani,</w:t>
            </w:r>
          </w:p>
          <w:p w14:paraId="5DB1788B" w14:textId="77777777" w:rsidR="00105FB2" w:rsidRPr="00B8794F" w:rsidRDefault="00105FB2" w:rsidP="00105FB2">
            <w:pPr>
              <w:ind w:firstLine="180"/>
              <w:jc w:val="center"/>
              <w:rPr>
                <w:noProof/>
                <w:sz w:val="22"/>
                <w:szCs w:val="22"/>
                <w:lang w:val="uz-Cyrl-UZ"/>
              </w:rPr>
            </w:pPr>
            <w:r w:rsidRPr="00B8794F">
              <w:rPr>
                <w:noProof/>
                <w:sz w:val="22"/>
                <w:szCs w:val="22"/>
                <w:lang w:val="uz-Cyrl-UZ"/>
              </w:rPr>
              <w:t>Shahrisabz koʼchasi, 3 uy.</w:t>
            </w:r>
          </w:p>
          <w:p w14:paraId="7C6A53BE" w14:textId="77777777" w:rsidR="00105FB2" w:rsidRPr="00B8794F" w:rsidRDefault="00105FB2" w:rsidP="00105FB2">
            <w:pPr>
              <w:ind w:firstLine="180"/>
              <w:jc w:val="center"/>
              <w:rPr>
                <w:noProof/>
                <w:sz w:val="22"/>
                <w:szCs w:val="22"/>
                <w:lang w:val="uz-Cyrl-UZ"/>
              </w:rPr>
            </w:pPr>
            <w:r w:rsidRPr="00B8794F">
              <w:rPr>
                <w:noProof/>
                <w:sz w:val="22"/>
                <w:szCs w:val="22"/>
                <w:lang w:val="uz-Cyrl-UZ"/>
              </w:rPr>
              <w:t>MFO: 00440; STIR: 200 833 707</w:t>
            </w:r>
          </w:p>
          <w:p w14:paraId="161BABC5" w14:textId="77777777" w:rsidR="00105FB2" w:rsidRPr="00B8794F" w:rsidRDefault="00105FB2" w:rsidP="00105FB2">
            <w:pPr>
              <w:ind w:firstLine="180"/>
              <w:jc w:val="center"/>
              <w:rPr>
                <w:noProof/>
                <w:sz w:val="22"/>
                <w:szCs w:val="22"/>
                <w:lang w:val="uz-Cyrl-UZ"/>
              </w:rPr>
            </w:pPr>
            <w:r w:rsidRPr="00B8794F">
              <w:rPr>
                <w:noProof/>
                <w:sz w:val="22"/>
                <w:szCs w:val="22"/>
                <w:lang w:val="uz-Cyrl-UZ"/>
              </w:rPr>
              <w:t>Telefon: (99871) 200-43-43, 1180</w:t>
            </w:r>
          </w:p>
          <w:p w14:paraId="6C0DFD21" w14:textId="19CFFB7C" w:rsidR="00105FB2" w:rsidRPr="00B8794F" w:rsidRDefault="00105FB2" w:rsidP="00105FB2">
            <w:pPr>
              <w:ind w:firstLine="180"/>
              <w:jc w:val="center"/>
              <w:rPr>
                <w:noProof/>
                <w:sz w:val="22"/>
                <w:szCs w:val="22"/>
                <w:lang w:val="uz-Cyrl-UZ"/>
              </w:rPr>
            </w:pPr>
            <w:r w:rsidRPr="00B8794F">
              <w:rPr>
                <w:noProof/>
                <w:sz w:val="22"/>
                <w:szCs w:val="22"/>
                <w:lang w:val="uz-Cyrl-UZ"/>
              </w:rPr>
              <w:t xml:space="preserve">Veb sahifa: </w:t>
            </w:r>
            <w:hyperlink r:id="rId8" w:history="1">
              <w:r w:rsidRPr="00B8794F">
                <w:rPr>
                  <w:noProof/>
                  <w:sz w:val="22"/>
                  <w:szCs w:val="22"/>
                  <w:lang w:val="uz-Cyrl-UZ"/>
                </w:rPr>
                <w:t>www.sqb.uz</w:t>
              </w:r>
            </w:hyperlink>
          </w:p>
        </w:tc>
        <w:tc>
          <w:tcPr>
            <w:tcW w:w="4963" w:type="dxa"/>
            <w:shd w:val="clear" w:color="auto" w:fill="auto"/>
          </w:tcPr>
          <w:p w14:paraId="63812126" w14:textId="77777777" w:rsidR="00105FB2" w:rsidRPr="00B8794F" w:rsidRDefault="00105FB2" w:rsidP="00105FB2">
            <w:pPr>
              <w:ind w:firstLine="180"/>
              <w:jc w:val="center"/>
              <w:rPr>
                <w:b/>
                <w:noProof/>
                <w:sz w:val="22"/>
                <w:szCs w:val="22"/>
                <w:lang w:val="uz-Cyrl-UZ"/>
              </w:rPr>
            </w:pPr>
            <w:r w:rsidRPr="00B8794F">
              <w:rPr>
                <w:b/>
                <w:sz w:val="22"/>
                <w:szCs w:val="22"/>
                <w:lang w:val="uz-Cyrl-UZ"/>
              </w:rPr>
              <w:t>Юридический адрес:</w:t>
            </w:r>
            <w:r w:rsidRPr="00B8794F">
              <w:rPr>
                <w:b/>
                <w:sz w:val="22"/>
                <w:szCs w:val="22"/>
                <w:lang w:val="uz-Cyrl-UZ"/>
              </w:rPr>
              <w:br/>
            </w:r>
            <w:r w:rsidRPr="00B8794F">
              <w:rPr>
                <w:b/>
                <w:noProof/>
                <w:sz w:val="22"/>
                <w:szCs w:val="22"/>
                <w:lang w:val="uz-Cyrl-UZ"/>
              </w:rPr>
              <w:t xml:space="preserve">АКБ «Узпромстройбанк» </w:t>
            </w:r>
          </w:p>
          <w:p w14:paraId="6BE19F0B" w14:textId="77777777" w:rsidR="00105FB2" w:rsidRPr="00B8794F" w:rsidRDefault="00105FB2" w:rsidP="00105FB2">
            <w:pPr>
              <w:ind w:firstLine="180"/>
              <w:jc w:val="center"/>
              <w:rPr>
                <w:noProof/>
                <w:sz w:val="22"/>
                <w:szCs w:val="22"/>
                <w:lang w:val="uz-Cyrl-UZ"/>
              </w:rPr>
            </w:pPr>
            <w:r w:rsidRPr="00B8794F">
              <w:rPr>
                <w:noProof/>
                <w:sz w:val="22"/>
                <w:szCs w:val="22"/>
                <w:lang w:val="uz-Cyrl-UZ"/>
              </w:rPr>
              <w:t>Адрес: г. Ташкент, Юнусададский район,</w:t>
            </w:r>
            <w:r w:rsidRPr="00B8794F">
              <w:rPr>
                <w:noProof/>
                <w:sz w:val="22"/>
                <w:szCs w:val="22"/>
                <w:lang w:val="uz-Cyrl-UZ"/>
              </w:rPr>
              <w:br/>
              <w:t>ул. Шахрисабз, дом 3</w:t>
            </w:r>
          </w:p>
          <w:p w14:paraId="499F6CF2" w14:textId="77777777" w:rsidR="00105FB2" w:rsidRPr="00B8794F" w:rsidRDefault="00105FB2" w:rsidP="00105FB2">
            <w:pPr>
              <w:ind w:firstLine="180"/>
              <w:jc w:val="center"/>
              <w:rPr>
                <w:noProof/>
                <w:sz w:val="22"/>
                <w:szCs w:val="22"/>
                <w:lang w:val="uz-Cyrl-UZ"/>
              </w:rPr>
            </w:pPr>
            <w:r w:rsidRPr="00B8794F">
              <w:rPr>
                <w:noProof/>
                <w:sz w:val="22"/>
                <w:szCs w:val="22"/>
                <w:lang w:val="uz-Cyrl-UZ"/>
              </w:rPr>
              <w:t>МФО: 00440; ИНН: 200 833 707</w:t>
            </w:r>
          </w:p>
          <w:p w14:paraId="042354D0" w14:textId="77777777" w:rsidR="00105FB2" w:rsidRPr="00B8794F" w:rsidRDefault="00105FB2" w:rsidP="00105FB2">
            <w:pPr>
              <w:jc w:val="center"/>
              <w:rPr>
                <w:sz w:val="22"/>
                <w:szCs w:val="22"/>
                <w:shd w:val="clear" w:color="auto" w:fill="FFFFFF"/>
                <w:lang w:val="uz-Cyrl-UZ"/>
              </w:rPr>
            </w:pPr>
            <w:r w:rsidRPr="00B8794F">
              <w:rPr>
                <w:sz w:val="22"/>
                <w:szCs w:val="22"/>
                <w:shd w:val="clear" w:color="auto" w:fill="FFFFFF"/>
                <w:lang w:val="uz-Cyrl-UZ"/>
              </w:rPr>
              <w:t>Телефон: (99871) 200-43-43, 1180</w:t>
            </w:r>
          </w:p>
          <w:p w14:paraId="6FB4D0C6" w14:textId="54FD247B" w:rsidR="00105FB2" w:rsidRPr="00105FB2" w:rsidRDefault="00105FB2" w:rsidP="00105FB2">
            <w:pPr>
              <w:pStyle w:val="TableParagraph"/>
              <w:spacing w:line="235" w:lineRule="exact"/>
              <w:ind w:right="75" w:firstLine="462"/>
            </w:pPr>
            <w:r w:rsidRPr="00B8794F">
              <w:rPr>
                <w:shd w:val="clear" w:color="auto" w:fill="FFFFFF"/>
                <w:lang w:val="uz-Cyrl-UZ"/>
              </w:rPr>
              <w:t xml:space="preserve">            Веб адрес: </w:t>
            </w:r>
            <w:hyperlink r:id="rId9" w:history="1">
              <w:r w:rsidRPr="00B8794F">
                <w:rPr>
                  <w:rStyle w:val="af2"/>
                  <w:shd w:val="clear" w:color="auto" w:fill="FFFFFF"/>
                  <w:lang w:val="uz-Cyrl-UZ"/>
                </w:rPr>
                <w:t>www.sqb.uz</w:t>
              </w:r>
            </w:hyperlink>
          </w:p>
        </w:tc>
      </w:tr>
    </w:tbl>
    <w:p w14:paraId="123160A8" w14:textId="77777777" w:rsidR="00D4402A" w:rsidRPr="00105FB2" w:rsidRDefault="00D4402A" w:rsidP="00D4402A">
      <w:pPr>
        <w:rPr>
          <w:b/>
          <w:sz w:val="26"/>
          <w:szCs w:val="26"/>
          <w:lang w:val="uz-Cyrl-UZ"/>
        </w:rPr>
      </w:pPr>
    </w:p>
    <w:sectPr w:rsidR="00D4402A" w:rsidRPr="00105FB2" w:rsidSect="007767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6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BCD78" w14:textId="77777777" w:rsidR="00A61E01" w:rsidRDefault="00A61E01" w:rsidP="00590B68">
      <w:r>
        <w:separator/>
      </w:r>
    </w:p>
  </w:endnote>
  <w:endnote w:type="continuationSeparator" w:id="0">
    <w:p w14:paraId="2C46A7BE" w14:textId="77777777" w:rsidR="00A61E01" w:rsidRDefault="00A61E01" w:rsidP="0059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NDA Futuris UZ">
    <w:altName w:val="Calibr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NDA Bukvar UZ"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5E76D" w14:textId="77777777" w:rsidR="0056199C" w:rsidRDefault="0056199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62034" w14:textId="77777777" w:rsidR="0056199C" w:rsidRDefault="0056199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8E810" w14:textId="77777777" w:rsidR="0056199C" w:rsidRDefault="005619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3CE12" w14:textId="77777777" w:rsidR="00A61E01" w:rsidRDefault="00A61E01" w:rsidP="00590B68">
      <w:r>
        <w:separator/>
      </w:r>
    </w:p>
  </w:footnote>
  <w:footnote w:type="continuationSeparator" w:id="0">
    <w:p w14:paraId="583F3634" w14:textId="77777777" w:rsidR="00A61E01" w:rsidRDefault="00A61E01" w:rsidP="0059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1DDBB" w14:textId="77777777" w:rsidR="0056199C" w:rsidRDefault="0056199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5314" w14:textId="19762D9F" w:rsidR="006301DC" w:rsidRDefault="0056199C" w:rsidP="006301DC">
    <w:pPr>
      <w:pStyle w:val="af0"/>
      <w:tabs>
        <w:tab w:val="clear" w:pos="4677"/>
        <w:tab w:val="clear" w:pos="9355"/>
        <w:tab w:val="center" w:pos="4961"/>
        <w:tab w:val="right" w:pos="9922"/>
      </w:tabs>
      <w:jc w:val="right"/>
      <w:rPr>
        <w:b/>
        <w:i/>
      </w:rPr>
    </w:pPr>
    <w:r>
      <w:rPr>
        <w:noProof/>
      </w:rPr>
      <w:drawing>
        <wp:inline distT="0" distB="0" distL="0" distR="0" wp14:anchorId="06916CA7" wp14:editId="14020462">
          <wp:extent cx="6296025" cy="742950"/>
          <wp:effectExtent l="0" t="0" r="9525" b="0"/>
          <wp:docPr id="8635526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52676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ACF07" w14:textId="77777777" w:rsidR="0056199C" w:rsidRDefault="005619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F16F1B0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1"/>
        <w:szCs w:val="8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1"/>
        <w:szCs w:val="8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1"/>
        <w:szCs w:val="8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1"/>
        <w:szCs w:val="8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1"/>
        <w:szCs w:val="8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1"/>
        <w:szCs w:val="8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1"/>
        <w:szCs w:val="8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1"/>
        <w:szCs w:val="81"/>
        <w:u w:val="none"/>
      </w:rPr>
    </w:lvl>
  </w:abstractNum>
  <w:abstractNum w:abstractNumId="1" w15:restartNumberingAfterBreak="0">
    <w:nsid w:val="0ED400C5"/>
    <w:multiLevelType w:val="hybridMultilevel"/>
    <w:tmpl w:val="3B4A151C"/>
    <w:lvl w:ilvl="0" w:tplc="12CC6D3E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23666CE"/>
    <w:multiLevelType w:val="multilevel"/>
    <w:tmpl w:val="7F2C1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877C3"/>
    <w:multiLevelType w:val="hybridMultilevel"/>
    <w:tmpl w:val="662ACCBA"/>
    <w:lvl w:ilvl="0" w:tplc="8A02F5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FC7A73"/>
    <w:multiLevelType w:val="hybridMultilevel"/>
    <w:tmpl w:val="51221052"/>
    <w:lvl w:ilvl="0" w:tplc="23BEBB26">
      <w:numFmt w:val="bullet"/>
      <w:lvlText w:val="-"/>
      <w:lvlJc w:val="left"/>
      <w:pPr>
        <w:ind w:left="1636" w:hanging="360"/>
      </w:pPr>
      <w:rPr>
        <w:rFonts w:ascii="Tahoma" w:eastAsia="Calibr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35B12FD"/>
    <w:multiLevelType w:val="hybridMultilevel"/>
    <w:tmpl w:val="B91E699C"/>
    <w:lvl w:ilvl="0" w:tplc="6C7C493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26B93E2B"/>
    <w:multiLevelType w:val="hybridMultilevel"/>
    <w:tmpl w:val="B122DCC8"/>
    <w:lvl w:ilvl="0" w:tplc="8762656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7D1397E"/>
    <w:multiLevelType w:val="hybridMultilevel"/>
    <w:tmpl w:val="3B744100"/>
    <w:lvl w:ilvl="0" w:tplc="FA204C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1513A"/>
    <w:multiLevelType w:val="multilevel"/>
    <w:tmpl w:val="F3826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C6509B4"/>
    <w:multiLevelType w:val="hybridMultilevel"/>
    <w:tmpl w:val="C3AE8B5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541C96"/>
    <w:multiLevelType w:val="hybridMultilevel"/>
    <w:tmpl w:val="A3ACAAC8"/>
    <w:lvl w:ilvl="0" w:tplc="8452A9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686943"/>
    <w:multiLevelType w:val="hybridMultilevel"/>
    <w:tmpl w:val="17102B5E"/>
    <w:lvl w:ilvl="0" w:tplc="18F82B84">
      <w:start w:val="1"/>
      <w:numFmt w:val="decimal"/>
      <w:lvlText w:val="%1."/>
      <w:lvlJc w:val="left"/>
      <w:pPr>
        <w:ind w:left="11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2" w15:restartNumberingAfterBreak="0">
    <w:nsid w:val="5ED60306"/>
    <w:multiLevelType w:val="hybridMultilevel"/>
    <w:tmpl w:val="DC4017C6"/>
    <w:lvl w:ilvl="0" w:tplc="47F4E23C">
      <w:start w:val="1"/>
      <w:numFmt w:val="decimal"/>
      <w:lvlText w:val="%1."/>
      <w:lvlJc w:val="left"/>
      <w:pPr>
        <w:ind w:left="1512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1DA4461"/>
    <w:multiLevelType w:val="hybridMultilevel"/>
    <w:tmpl w:val="EFA2C320"/>
    <w:lvl w:ilvl="0" w:tplc="5C3A80C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245694"/>
    <w:multiLevelType w:val="hybridMultilevel"/>
    <w:tmpl w:val="742AE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7D42AB"/>
    <w:multiLevelType w:val="hybridMultilevel"/>
    <w:tmpl w:val="9B1E5004"/>
    <w:lvl w:ilvl="0" w:tplc="E2DA45F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4357366">
    <w:abstractNumId w:val="14"/>
  </w:num>
  <w:num w:numId="2" w16cid:durableId="403141832">
    <w:abstractNumId w:val="1"/>
  </w:num>
  <w:num w:numId="3" w16cid:durableId="1811557733">
    <w:abstractNumId w:val="9"/>
  </w:num>
  <w:num w:numId="4" w16cid:durableId="1522546888">
    <w:abstractNumId w:val="2"/>
  </w:num>
  <w:num w:numId="5" w16cid:durableId="1766725776">
    <w:abstractNumId w:val="0"/>
  </w:num>
  <w:num w:numId="6" w16cid:durableId="206064967">
    <w:abstractNumId w:val="12"/>
  </w:num>
  <w:num w:numId="7" w16cid:durableId="1921134682">
    <w:abstractNumId w:val="6"/>
  </w:num>
  <w:num w:numId="8" w16cid:durableId="1322075875">
    <w:abstractNumId w:val="11"/>
  </w:num>
  <w:num w:numId="9" w16cid:durableId="1400667364">
    <w:abstractNumId w:val="13"/>
  </w:num>
  <w:num w:numId="10" w16cid:durableId="756636676">
    <w:abstractNumId w:val="3"/>
  </w:num>
  <w:num w:numId="11" w16cid:durableId="321933223">
    <w:abstractNumId w:val="10"/>
  </w:num>
  <w:num w:numId="12" w16cid:durableId="1404598233">
    <w:abstractNumId w:val="8"/>
  </w:num>
  <w:num w:numId="13" w16cid:durableId="1181549339">
    <w:abstractNumId w:val="5"/>
  </w:num>
  <w:num w:numId="14" w16cid:durableId="1293365398">
    <w:abstractNumId w:val="7"/>
  </w:num>
  <w:num w:numId="15" w16cid:durableId="654844060">
    <w:abstractNumId w:val="15"/>
  </w:num>
  <w:num w:numId="16" w16cid:durableId="479806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3A"/>
    <w:rsid w:val="00000475"/>
    <w:rsid w:val="00000DC5"/>
    <w:rsid w:val="00015F6B"/>
    <w:rsid w:val="00023375"/>
    <w:rsid w:val="00023ED7"/>
    <w:rsid w:val="00025405"/>
    <w:rsid w:val="00027B34"/>
    <w:rsid w:val="00031D44"/>
    <w:rsid w:val="0003243C"/>
    <w:rsid w:val="00035900"/>
    <w:rsid w:val="000360C2"/>
    <w:rsid w:val="0004151B"/>
    <w:rsid w:val="00042B0C"/>
    <w:rsid w:val="00042B48"/>
    <w:rsid w:val="00042DAD"/>
    <w:rsid w:val="0004364D"/>
    <w:rsid w:val="000443FE"/>
    <w:rsid w:val="00044CAD"/>
    <w:rsid w:val="00046D2D"/>
    <w:rsid w:val="00050DC0"/>
    <w:rsid w:val="00056AC2"/>
    <w:rsid w:val="000602AB"/>
    <w:rsid w:val="000605FC"/>
    <w:rsid w:val="00064C9B"/>
    <w:rsid w:val="00065A32"/>
    <w:rsid w:val="000666BC"/>
    <w:rsid w:val="00076A1E"/>
    <w:rsid w:val="00080DEC"/>
    <w:rsid w:val="00087E6E"/>
    <w:rsid w:val="00094F14"/>
    <w:rsid w:val="000952BF"/>
    <w:rsid w:val="00095E3C"/>
    <w:rsid w:val="00096B79"/>
    <w:rsid w:val="000A0CB9"/>
    <w:rsid w:val="000B1B47"/>
    <w:rsid w:val="000B2A1E"/>
    <w:rsid w:val="000B2B2A"/>
    <w:rsid w:val="000D08D5"/>
    <w:rsid w:val="000D680F"/>
    <w:rsid w:val="000E1113"/>
    <w:rsid w:val="000E11A3"/>
    <w:rsid w:val="000E3A6D"/>
    <w:rsid w:val="000E3C8E"/>
    <w:rsid w:val="000E7DD2"/>
    <w:rsid w:val="000F77A6"/>
    <w:rsid w:val="001017E5"/>
    <w:rsid w:val="00105FB2"/>
    <w:rsid w:val="0011443D"/>
    <w:rsid w:val="00117242"/>
    <w:rsid w:val="001175D6"/>
    <w:rsid w:val="00127304"/>
    <w:rsid w:val="0013090D"/>
    <w:rsid w:val="001309AE"/>
    <w:rsid w:val="00130D06"/>
    <w:rsid w:val="00133579"/>
    <w:rsid w:val="00134C87"/>
    <w:rsid w:val="00142AF9"/>
    <w:rsid w:val="00145673"/>
    <w:rsid w:val="00163AB0"/>
    <w:rsid w:val="00164A41"/>
    <w:rsid w:val="00171C57"/>
    <w:rsid w:val="00172283"/>
    <w:rsid w:val="001738C3"/>
    <w:rsid w:val="00176E45"/>
    <w:rsid w:val="001770F0"/>
    <w:rsid w:val="00180349"/>
    <w:rsid w:val="00187FAC"/>
    <w:rsid w:val="001962FB"/>
    <w:rsid w:val="001A3E49"/>
    <w:rsid w:val="001B1659"/>
    <w:rsid w:val="001B1A18"/>
    <w:rsid w:val="001B33D2"/>
    <w:rsid w:val="001C1B95"/>
    <w:rsid w:val="001D2E07"/>
    <w:rsid w:val="001D5150"/>
    <w:rsid w:val="001D6569"/>
    <w:rsid w:val="001D7E3A"/>
    <w:rsid w:val="001E34BC"/>
    <w:rsid w:val="001F2F0E"/>
    <w:rsid w:val="0020117A"/>
    <w:rsid w:val="002028EB"/>
    <w:rsid w:val="00204242"/>
    <w:rsid w:val="00214224"/>
    <w:rsid w:val="002169F7"/>
    <w:rsid w:val="002233D1"/>
    <w:rsid w:val="00223957"/>
    <w:rsid w:val="00225901"/>
    <w:rsid w:val="00236863"/>
    <w:rsid w:val="00240206"/>
    <w:rsid w:val="00242DE2"/>
    <w:rsid w:val="00244CC6"/>
    <w:rsid w:val="00260B18"/>
    <w:rsid w:val="002677EF"/>
    <w:rsid w:val="0027166A"/>
    <w:rsid w:val="00273764"/>
    <w:rsid w:val="00273797"/>
    <w:rsid w:val="00274F58"/>
    <w:rsid w:val="00282F7C"/>
    <w:rsid w:val="00286019"/>
    <w:rsid w:val="002866C4"/>
    <w:rsid w:val="002877C0"/>
    <w:rsid w:val="002905BB"/>
    <w:rsid w:val="00290FBE"/>
    <w:rsid w:val="0029542A"/>
    <w:rsid w:val="00296230"/>
    <w:rsid w:val="002A1540"/>
    <w:rsid w:val="002A3BEA"/>
    <w:rsid w:val="002A722B"/>
    <w:rsid w:val="002A769D"/>
    <w:rsid w:val="002B3DC2"/>
    <w:rsid w:val="002C18C7"/>
    <w:rsid w:val="002C3AB1"/>
    <w:rsid w:val="002C5FEC"/>
    <w:rsid w:val="002D2310"/>
    <w:rsid w:val="002D4938"/>
    <w:rsid w:val="002E1602"/>
    <w:rsid w:val="002E3FA8"/>
    <w:rsid w:val="002F291C"/>
    <w:rsid w:val="002F4754"/>
    <w:rsid w:val="00301906"/>
    <w:rsid w:val="003031BB"/>
    <w:rsid w:val="0030451C"/>
    <w:rsid w:val="003108D7"/>
    <w:rsid w:val="00316BFA"/>
    <w:rsid w:val="00322259"/>
    <w:rsid w:val="003265DA"/>
    <w:rsid w:val="0032787F"/>
    <w:rsid w:val="00330C51"/>
    <w:rsid w:val="0033230F"/>
    <w:rsid w:val="00340510"/>
    <w:rsid w:val="00342A4D"/>
    <w:rsid w:val="003435E6"/>
    <w:rsid w:val="00343F0F"/>
    <w:rsid w:val="00344B81"/>
    <w:rsid w:val="00345AD5"/>
    <w:rsid w:val="00345DC7"/>
    <w:rsid w:val="00346614"/>
    <w:rsid w:val="003519F9"/>
    <w:rsid w:val="0035592D"/>
    <w:rsid w:val="003570AA"/>
    <w:rsid w:val="00365ADC"/>
    <w:rsid w:val="00366A6D"/>
    <w:rsid w:val="003740FF"/>
    <w:rsid w:val="00384F12"/>
    <w:rsid w:val="00386EFF"/>
    <w:rsid w:val="00391CC6"/>
    <w:rsid w:val="00395507"/>
    <w:rsid w:val="00397FAD"/>
    <w:rsid w:val="003A3EE6"/>
    <w:rsid w:val="003A4221"/>
    <w:rsid w:val="003A73B5"/>
    <w:rsid w:val="003B0397"/>
    <w:rsid w:val="003B48F4"/>
    <w:rsid w:val="003B5E60"/>
    <w:rsid w:val="003B6F74"/>
    <w:rsid w:val="003C025C"/>
    <w:rsid w:val="003D0CF6"/>
    <w:rsid w:val="003D15F9"/>
    <w:rsid w:val="003D5A07"/>
    <w:rsid w:val="003D5B6E"/>
    <w:rsid w:val="003D6FE8"/>
    <w:rsid w:val="003D719E"/>
    <w:rsid w:val="003D7BB1"/>
    <w:rsid w:val="003E1974"/>
    <w:rsid w:val="003E7284"/>
    <w:rsid w:val="00400998"/>
    <w:rsid w:val="00402BBD"/>
    <w:rsid w:val="00411856"/>
    <w:rsid w:val="00414239"/>
    <w:rsid w:val="004143C7"/>
    <w:rsid w:val="00420034"/>
    <w:rsid w:val="004330D6"/>
    <w:rsid w:val="00442CB3"/>
    <w:rsid w:val="0045013B"/>
    <w:rsid w:val="004565AC"/>
    <w:rsid w:val="00456DFD"/>
    <w:rsid w:val="00463EB8"/>
    <w:rsid w:val="00464E6A"/>
    <w:rsid w:val="004750A9"/>
    <w:rsid w:val="0048171D"/>
    <w:rsid w:val="00485255"/>
    <w:rsid w:val="004873CD"/>
    <w:rsid w:val="00490022"/>
    <w:rsid w:val="004929B9"/>
    <w:rsid w:val="004A2309"/>
    <w:rsid w:val="004A404E"/>
    <w:rsid w:val="004A5325"/>
    <w:rsid w:val="004A5637"/>
    <w:rsid w:val="004B43C0"/>
    <w:rsid w:val="004C0DF6"/>
    <w:rsid w:val="004C4F2A"/>
    <w:rsid w:val="004C4F62"/>
    <w:rsid w:val="004C5FD3"/>
    <w:rsid w:val="004C6545"/>
    <w:rsid w:val="004C715B"/>
    <w:rsid w:val="004D0D1D"/>
    <w:rsid w:val="004D3571"/>
    <w:rsid w:val="004E0196"/>
    <w:rsid w:val="004E1580"/>
    <w:rsid w:val="004E2A7B"/>
    <w:rsid w:val="004E30A1"/>
    <w:rsid w:val="004F1C0B"/>
    <w:rsid w:val="004F7B2B"/>
    <w:rsid w:val="00502B53"/>
    <w:rsid w:val="0050611C"/>
    <w:rsid w:val="0050649D"/>
    <w:rsid w:val="005114A0"/>
    <w:rsid w:val="005214E1"/>
    <w:rsid w:val="00531858"/>
    <w:rsid w:val="0053319C"/>
    <w:rsid w:val="0053515A"/>
    <w:rsid w:val="005405D5"/>
    <w:rsid w:val="0054491D"/>
    <w:rsid w:val="0054549A"/>
    <w:rsid w:val="005518F6"/>
    <w:rsid w:val="00552121"/>
    <w:rsid w:val="0055317B"/>
    <w:rsid w:val="0055413E"/>
    <w:rsid w:val="0056199C"/>
    <w:rsid w:val="00561A48"/>
    <w:rsid w:val="005620D2"/>
    <w:rsid w:val="0056244C"/>
    <w:rsid w:val="005646DA"/>
    <w:rsid w:val="005658F8"/>
    <w:rsid w:val="00566A67"/>
    <w:rsid w:val="00572863"/>
    <w:rsid w:val="005754A8"/>
    <w:rsid w:val="00577771"/>
    <w:rsid w:val="005800A2"/>
    <w:rsid w:val="00580A01"/>
    <w:rsid w:val="00583AD0"/>
    <w:rsid w:val="00584863"/>
    <w:rsid w:val="00584E48"/>
    <w:rsid w:val="00590B68"/>
    <w:rsid w:val="00592881"/>
    <w:rsid w:val="005A2044"/>
    <w:rsid w:val="005A3989"/>
    <w:rsid w:val="005A44BF"/>
    <w:rsid w:val="005A45AC"/>
    <w:rsid w:val="005A6C17"/>
    <w:rsid w:val="005A784C"/>
    <w:rsid w:val="005B4880"/>
    <w:rsid w:val="005B5C72"/>
    <w:rsid w:val="005B75DD"/>
    <w:rsid w:val="005C04D3"/>
    <w:rsid w:val="005C1447"/>
    <w:rsid w:val="005C1D89"/>
    <w:rsid w:val="005C2A29"/>
    <w:rsid w:val="005C6273"/>
    <w:rsid w:val="005D2DB9"/>
    <w:rsid w:val="005D45F3"/>
    <w:rsid w:val="005E38CF"/>
    <w:rsid w:val="005F094D"/>
    <w:rsid w:val="005F661D"/>
    <w:rsid w:val="005F677C"/>
    <w:rsid w:val="00600139"/>
    <w:rsid w:val="006008E5"/>
    <w:rsid w:val="006024B8"/>
    <w:rsid w:val="006066DE"/>
    <w:rsid w:val="00606FCD"/>
    <w:rsid w:val="00613388"/>
    <w:rsid w:val="00615459"/>
    <w:rsid w:val="00617CFD"/>
    <w:rsid w:val="0062048A"/>
    <w:rsid w:val="00621EAB"/>
    <w:rsid w:val="00627416"/>
    <w:rsid w:val="006301DC"/>
    <w:rsid w:val="0064008D"/>
    <w:rsid w:val="00644EA3"/>
    <w:rsid w:val="0065277D"/>
    <w:rsid w:val="00660036"/>
    <w:rsid w:val="00663F82"/>
    <w:rsid w:val="00666B6A"/>
    <w:rsid w:val="00667AE4"/>
    <w:rsid w:val="00671B99"/>
    <w:rsid w:val="006758D5"/>
    <w:rsid w:val="00681DA5"/>
    <w:rsid w:val="00685A03"/>
    <w:rsid w:val="0068761C"/>
    <w:rsid w:val="006925F7"/>
    <w:rsid w:val="00693358"/>
    <w:rsid w:val="006969F3"/>
    <w:rsid w:val="006A2923"/>
    <w:rsid w:val="006A2947"/>
    <w:rsid w:val="006B3AE6"/>
    <w:rsid w:val="006B79AF"/>
    <w:rsid w:val="006C02F9"/>
    <w:rsid w:val="006C23B7"/>
    <w:rsid w:val="006C24B3"/>
    <w:rsid w:val="006C39A5"/>
    <w:rsid w:val="006D2020"/>
    <w:rsid w:val="006D3F61"/>
    <w:rsid w:val="006E1CAA"/>
    <w:rsid w:val="006E5250"/>
    <w:rsid w:val="006E624C"/>
    <w:rsid w:val="006E7BB3"/>
    <w:rsid w:val="006F5073"/>
    <w:rsid w:val="0070288E"/>
    <w:rsid w:val="00703750"/>
    <w:rsid w:val="007070B3"/>
    <w:rsid w:val="007141A9"/>
    <w:rsid w:val="007250E4"/>
    <w:rsid w:val="007255B8"/>
    <w:rsid w:val="00730D8D"/>
    <w:rsid w:val="00745698"/>
    <w:rsid w:val="00746AD1"/>
    <w:rsid w:val="007473D1"/>
    <w:rsid w:val="007514AD"/>
    <w:rsid w:val="007526D0"/>
    <w:rsid w:val="00753BFC"/>
    <w:rsid w:val="00761476"/>
    <w:rsid w:val="00763E79"/>
    <w:rsid w:val="007647DB"/>
    <w:rsid w:val="00765D7E"/>
    <w:rsid w:val="007671AD"/>
    <w:rsid w:val="00767E52"/>
    <w:rsid w:val="007727C4"/>
    <w:rsid w:val="00776719"/>
    <w:rsid w:val="00782E3F"/>
    <w:rsid w:val="00783F81"/>
    <w:rsid w:val="007845CC"/>
    <w:rsid w:val="00784E6E"/>
    <w:rsid w:val="00787050"/>
    <w:rsid w:val="00790834"/>
    <w:rsid w:val="00790C41"/>
    <w:rsid w:val="0079343F"/>
    <w:rsid w:val="007A0152"/>
    <w:rsid w:val="007A2D96"/>
    <w:rsid w:val="007A3393"/>
    <w:rsid w:val="007A5895"/>
    <w:rsid w:val="007B7360"/>
    <w:rsid w:val="007C0B9E"/>
    <w:rsid w:val="007C2832"/>
    <w:rsid w:val="007C5042"/>
    <w:rsid w:val="007D7344"/>
    <w:rsid w:val="007E1248"/>
    <w:rsid w:val="007E2C0D"/>
    <w:rsid w:val="00803BF6"/>
    <w:rsid w:val="00814D82"/>
    <w:rsid w:val="00822070"/>
    <w:rsid w:val="00823C36"/>
    <w:rsid w:val="00825548"/>
    <w:rsid w:val="0082570B"/>
    <w:rsid w:val="008309B2"/>
    <w:rsid w:val="00832E7D"/>
    <w:rsid w:val="00832F30"/>
    <w:rsid w:val="008349D2"/>
    <w:rsid w:val="008400F9"/>
    <w:rsid w:val="00840EF6"/>
    <w:rsid w:val="00853EC0"/>
    <w:rsid w:val="00854BE6"/>
    <w:rsid w:val="00857633"/>
    <w:rsid w:val="0087283E"/>
    <w:rsid w:val="00873C4C"/>
    <w:rsid w:val="00880892"/>
    <w:rsid w:val="00882052"/>
    <w:rsid w:val="00883165"/>
    <w:rsid w:val="00883979"/>
    <w:rsid w:val="008860E0"/>
    <w:rsid w:val="00887F03"/>
    <w:rsid w:val="00891697"/>
    <w:rsid w:val="00896ABD"/>
    <w:rsid w:val="008A3A44"/>
    <w:rsid w:val="008A4CA3"/>
    <w:rsid w:val="008C2D59"/>
    <w:rsid w:val="008C420E"/>
    <w:rsid w:val="008C6F3D"/>
    <w:rsid w:val="008C7E4A"/>
    <w:rsid w:val="008D1100"/>
    <w:rsid w:val="008D689A"/>
    <w:rsid w:val="008E066B"/>
    <w:rsid w:val="008E1275"/>
    <w:rsid w:val="008E3329"/>
    <w:rsid w:val="008F0D33"/>
    <w:rsid w:val="008F3779"/>
    <w:rsid w:val="00904991"/>
    <w:rsid w:val="0090517B"/>
    <w:rsid w:val="00911EAC"/>
    <w:rsid w:val="00916B2F"/>
    <w:rsid w:val="00917158"/>
    <w:rsid w:val="009206E1"/>
    <w:rsid w:val="00921C5A"/>
    <w:rsid w:val="009226E1"/>
    <w:rsid w:val="0092718D"/>
    <w:rsid w:val="009312F4"/>
    <w:rsid w:val="00932009"/>
    <w:rsid w:val="0093398A"/>
    <w:rsid w:val="00934C37"/>
    <w:rsid w:val="00936B2D"/>
    <w:rsid w:val="00936B3F"/>
    <w:rsid w:val="00942EE2"/>
    <w:rsid w:val="00947466"/>
    <w:rsid w:val="00951E91"/>
    <w:rsid w:val="00952DE6"/>
    <w:rsid w:val="0095699D"/>
    <w:rsid w:val="00956C34"/>
    <w:rsid w:val="0095727E"/>
    <w:rsid w:val="0096018C"/>
    <w:rsid w:val="00962C58"/>
    <w:rsid w:val="00963195"/>
    <w:rsid w:val="00964DFD"/>
    <w:rsid w:val="00965F09"/>
    <w:rsid w:val="009714FF"/>
    <w:rsid w:val="00972462"/>
    <w:rsid w:val="009730E3"/>
    <w:rsid w:val="00973CC7"/>
    <w:rsid w:val="00986425"/>
    <w:rsid w:val="00986F0A"/>
    <w:rsid w:val="00991479"/>
    <w:rsid w:val="009948EC"/>
    <w:rsid w:val="00995C66"/>
    <w:rsid w:val="009A038D"/>
    <w:rsid w:val="009A08BF"/>
    <w:rsid w:val="009A27DA"/>
    <w:rsid w:val="009A519A"/>
    <w:rsid w:val="009A7CE3"/>
    <w:rsid w:val="009A7D4C"/>
    <w:rsid w:val="009C07F9"/>
    <w:rsid w:val="009C3F1A"/>
    <w:rsid w:val="009D0AEA"/>
    <w:rsid w:val="009D1F59"/>
    <w:rsid w:val="009D275C"/>
    <w:rsid w:val="009D6404"/>
    <w:rsid w:val="009D6C43"/>
    <w:rsid w:val="009E1AF9"/>
    <w:rsid w:val="009F0309"/>
    <w:rsid w:val="009F177F"/>
    <w:rsid w:val="00A010CE"/>
    <w:rsid w:val="00A03026"/>
    <w:rsid w:val="00A0728D"/>
    <w:rsid w:val="00A07444"/>
    <w:rsid w:val="00A15725"/>
    <w:rsid w:val="00A2061D"/>
    <w:rsid w:val="00A22B35"/>
    <w:rsid w:val="00A23EC6"/>
    <w:rsid w:val="00A33CD6"/>
    <w:rsid w:val="00A35F5A"/>
    <w:rsid w:val="00A36CB1"/>
    <w:rsid w:val="00A43401"/>
    <w:rsid w:val="00A476ED"/>
    <w:rsid w:val="00A52A06"/>
    <w:rsid w:val="00A5586E"/>
    <w:rsid w:val="00A61AC8"/>
    <w:rsid w:val="00A61E01"/>
    <w:rsid w:val="00A6227E"/>
    <w:rsid w:val="00A671FC"/>
    <w:rsid w:val="00A67F04"/>
    <w:rsid w:val="00A735F4"/>
    <w:rsid w:val="00A73B93"/>
    <w:rsid w:val="00A7456B"/>
    <w:rsid w:val="00A8061F"/>
    <w:rsid w:val="00A87B29"/>
    <w:rsid w:val="00A9313F"/>
    <w:rsid w:val="00A9359F"/>
    <w:rsid w:val="00A95189"/>
    <w:rsid w:val="00A964E6"/>
    <w:rsid w:val="00AA01F9"/>
    <w:rsid w:val="00AA1D84"/>
    <w:rsid w:val="00AB32CB"/>
    <w:rsid w:val="00AB42A4"/>
    <w:rsid w:val="00AB6110"/>
    <w:rsid w:val="00AB7AA7"/>
    <w:rsid w:val="00AC3740"/>
    <w:rsid w:val="00AC46B3"/>
    <w:rsid w:val="00AD0C2A"/>
    <w:rsid w:val="00AD1066"/>
    <w:rsid w:val="00AD136F"/>
    <w:rsid w:val="00AD6917"/>
    <w:rsid w:val="00AD6EDF"/>
    <w:rsid w:val="00AE0DF9"/>
    <w:rsid w:val="00AE3716"/>
    <w:rsid w:val="00AF419E"/>
    <w:rsid w:val="00B05558"/>
    <w:rsid w:val="00B06329"/>
    <w:rsid w:val="00B06454"/>
    <w:rsid w:val="00B102AC"/>
    <w:rsid w:val="00B123C2"/>
    <w:rsid w:val="00B135BF"/>
    <w:rsid w:val="00B142E9"/>
    <w:rsid w:val="00B14522"/>
    <w:rsid w:val="00B163A1"/>
    <w:rsid w:val="00B17E49"/>
    <w:rsid w:val="00B22C3D"/>
    <w:rsid w:val="00B22EB8"/>
    <w:rsid w:val="00B267AD"/>
    <w:rsid w:val="00B26E2F"/>
    <w:rsid w:val="00B31084"/>
    <w:rsid w:val="00B32795"/>
    <w:rsid w:val="00B34E75"/>
    <w:rsid w:val="00B45EF7"/>
    <w:rsid w:val="00B50D76"/>
    <w:rsid w:val="00B56956"/>
    <w:rsid w:val="00B5707E"/>
    <w:rsid w:val="00B577F0"/>
    <w:rsid w:val="00B67FC5"/>
    <w:rsid w:val="00B714C3"/>
    <w:rsid w:val="00B72E80"/>
    <w:rsid w:val="00B77FAE"/>
    <w:rsid w:val="00B814C5"/>
    <w:rsid w:val="00B81BF9"/>
    <w:rsid w:val="00B858AA"/>
    <w:rsid w:val="00B8794F"/>
    <w:rsid w:val="00B90DA5"/>
    <w:rsid w:val="00BA07EC"/>
    <w:rsid w:val="00BA0AFC"/>
    <w:rsid w:val="00BA2419"/>
    <w:rsid w:val="00BA330C"/>
    <w:rsid w:val="00BA618E"/>
    <w:rsid w:val="00BA6641"/>
    <w:rsid w:val="00BB2E5E"/>
    <w:rsid w:val="00BB606C"/>
    <w:rsid w:val="00BB6950"/>
    <w:rsid w:val="00BC1D6D"/>
    <w:rsid w:val="00BC2A77"/>
    <w:rsid w:val="00BC36A3"/>
    <w:rsid w:val="00BD14A0"/>
    <w:rsid w:val="00BD1674"/>
    <w:rsid w:val="00BD5531"/>
    <w:rsid w:val="00BE0E01"/>
    <w:rsid w:val="00BE17FB"/>
    <w:rsid w:val="00BE649B"/>
    <w:rsid w:val="00BE6CC2"/>
    <w:rsid w:val="00BE74DE"/>
    <w:rsid w:val="00BF0FF6"/>
    <w:rsid w:val="00BF25A5"/>
    <w:rsid w:val="00BF2A88"/>
    <w:rsid w:val="00BF38BC"/>
    <w:rsid w:val="00C0029C"/>
    <w:rsid w:val="00C047FD"/>
    <w:rsid w:val="00C063A9"/>
    <w:rsid w:val="00C107B8"/>
    <w:rsid w:val="00C107DA"/>
    <w:rsid w:val="00C1376C"/>
    <w:rsid w:val="00C15D28"/>
    <w:rsid w:val="00C277B4"/>
    <w:rsid w:val="00C3038C"/>
    <w:rsid w:val="00C31AD4"/>
    <w:rsid w:val="00C34D58"/>
    <w:rsid w:val="00C3528E"/>
    <w:rsid w:val="00C36387"/>
    <w:rsid w:val="00C37A9D"/>
    <w:rsid w:val="00C42F5A"/>
    <w:rsid w:val="00C61033"/>
    <w:rsid w:val="00C72606"/>
    <w:rsid w:val="00C776C6"/>
    <w:rsid w:val="00C7775C"/>
    <w:rsid w:val="00C83D0C"/>
    <w:rsid w:val="00C840B5"/>
    <w:rsid w:val="00C85837"/>
    <w:rsid w:val="00C872AF"/>
    <w:rsid w:val="00C90F38"/>
    <w:rsid w:val="00C922F1"/>
    <w:rsid w:val="00C93220"/>
    <w:rsid w:val="00C93A12"/>
    <w:rsid w:val="00C963F2"/>
    <w:rsid w:val="00C97530"/>
    <w:rsid w:val="00CA2A14"/>
    <w:rsid w:val="00CA4E74"/>
    <w:rsid w:val="00CB0FF2"/>
    <w:rsid w:val="00CB4D3F"/>
    <w:rsid w:val="00CB5679"/>
    <w:rsid w:val="00CC0A7D"/>
    <w:rsid w:val="00CC3542"/>
    <w:rsid w:val="00CC3DD9"/>
    <w:rsid w:val="00CC52D2"/>
    <w:rsid w:val="00CC77C2"/>
    <w:rsid w:val="00CD38AA"/>
    <w:rsid w:val="00CE50E0"/>
    <w:rsid w:val="00CE676A"/>
    <w:rsid w:val="00CE7FB7"/>
    <w:rsid w:val="00CF092E"/>
    <w:rsid w:val="00CF52FE"/>
    <w:rsid w:val="00D03029"/>
    <w:rsid w:val="00D046A3"/>
    <w:rsid w:val="00D07EE2"/>
    <w:rsid w:val="00D12642"/>
    <w:rsid w:val="00D14DA4"/>
    <w:rsid w:val="00D20851"/>
    <w:rsid w:val="00D224EB"/>
    <w:rsid w:val="00D32859"/>
    <w:rsid w:val="00D35A3C"/>
    <w:rsid w:val="00D43F30"/>
    <w:rsid w:val="00D4402A"/>
    <w:rsid w:val="00D465B1"/>
    <w:rsid w:val="00D46736"/>
    <w:rsid w:val="00D5564E"/>
    <w:rsid w:val="00D62C18"/>
    <w:rsid w:val="00D631C2"/>
    <w:rsid w:val="00D66214"/>
    <w:rsid w:val="00D70277"/>
    <w:rsid w:val="00D73CEE"/>
    <w:rsid w:val="00D74A9D"/>
    <w:rsid w:val="00D80B23"/>
    <w:rsid w:val="00D81DA8"/>
    <w:rsid w:val="00D840C5"/>
    <w:rsid w:val="00D911B1"/>
    <w:rsid w:val="00D91323"/>
    <w:rsid w:val="00D9283A"/>
    <w:rsid w:val="00D95DA4"/>
    <w:rsid w:val="00DA34CE"/>
    <w:rsid w:val="00DB1B70"/>
    <w:rsid w:val="00DB5BFF"/>
    <w:rsid w:val="00DC27A0"/>
    <w:rsid w:val="00DC6DF7"/>
    <w:rsid w:val="00DD17D8"/>
    <w:rsid w:val="00DD4838"/>
    <w:rsid w:val="00DE659D"/>
    <w:rsid w:val="00DF220E"/>
    <w:rsid w:val="00DF3C9C"/>
    <w:rsid w:val="00DF46A3"/>
    <w:rsid w:val="00DF63F5"/>
    <w:rsid w:val="00E00644"/>
    <w:rsid w:val="00E00F2E"/>
    <w:rsid w:val="00E0754B"/>
    <w:rsid w:val="00E26B68"/>
    <w:rsid w:val="00E27217"/>
    <w:rsid w:val="00E32057"/>
    <w:rsid w:val="00E356F0"/>
    <w:rsid w:val="00E4232B"/>
    <w:rsid w:val="00E44C0C"/>
    <w:rsid w:val="00E4625C"/>
    <w:rsid w:val="00E476E8"/>
    <w:rsid w:val="00E52A75"/>
    <w:rsid w:val="00E5373D"/>
    <w:rsid w:val="00E56B39"/>
    <w:rsid w:val="00E739E5"/>
    <w:rsid w:val="00E80DF3"/>
    <w:rsid w:val="00E81EDA"/>
    <w:rsid w:val="00E833EE"/>
    <w:rsid w:val="00E8616A"/>
    <w:rsid w:val="00E906D0"/>
    <w:rsid w:val="00E93691"/>
    <w:rsid w:val="00E93941"/>
    <w:rsid w:val="00E97F39"/>
    <w:rsid w:val="00EA2BA3"/>
    <w:rsid w:val="00EA52AC"/>
    <w:rsid w:val="00EB0EDC"/>
    <w:rsid w:val="00EB34B4"/>
    <w:rsid w:val="00EB40DD"/>
    <w:rsid w:val="00EB7E9C"/>
    <w:rsid w:val="00EC25D3"/>
    <w:rsid w:val="00EC339A"/>
    <w:rsid w:val="00ED0676"/>
    <w:rsid w:val="00ED2A31"/>
    <w:rsid w:val="00ED330C"/>
    <w:rsid w:val="00ED55D2"/>
    <w:rsid w:val="00EE0597"/>
    <w:rsid w:val="00EE3811"/>
    <w:rsid w:val="00EE7FEA"/>
    <w:rsid w:val="00EF49C8"/>
    <w:rsid w:val="00EF6B14"/>
    <w:rsid w:val="00F01FBA"/>
    <w:rsid w:val="00F071AB"/>
    <w:rsid w:val="00F115A7"/>
    <w:rsid w:val="00F132A2"/>
    <w:rsid w:val="00F1397C"/>
    <w:rsid w:val="00F20169"/>
    <w:rsid w:val="00F211E0"/>
    <w:rsid w:val="00F223CF"/>
    <w:rsid w:val="00F22EB3"/>
    <w:rsid w:val="00F2490B"/>
    <w:rsid w:val="00F2561F"/>
    <w:rsid w:val="00F3366C"/>
    <w:rsid w:val="00F3579C"/>
    <w:rsid w:val="00F3592A"/>
    <w:rsid w:val="00F40FF2"/>
    <w:rsid w:val="00F41019"/>
    <w:rsid w:val="00F4393C"/>
    <w:rsid w:val="00F507D6"/>
    <w:rsid w:val="00F5081D"/>
    <w:rsid w:val="00F5172C"/>
    <w:rsid w:val="00F6189C"/>
    <w:rsid w:val="00F70D96"/>
    <w:rsid w:val="00F71004"/>
    <w:rsid w:val="00F74428"/>
    <w:rsid w:val="00F74ABC"/>
    <w:rsid w:val="00F80706"/>
    <w:rsid w:val="00F81C41"/>
    <w:rsid w:val="00F92875"/>
    <w:rsid w:val="00F94182"/>
    <w:rsid w:val="00FA019A"/>
    <w:rsid w:val="00FA08DC"/>
    <w:rsid w:val="00FA255E"/>
    <w:rsid w:val="00FA2AD4"/>
    <w:rsid w:val="00FA5B26"/>
    <w:rsid w:val="00FB0E28"/>
    <w:rsid w:val="00FB62AE"/>
    <w:rsid w:val="00FB6F68"/>
    <w:rsid w:val="00FC4ABD"/>
    <w:rsid w:val="00FC5BD2"/>
    <w:rsid w:val="00FD0BB4"/>
    <w:rsid w:val="00FD2982"/>
    <w:rsid w:val="00FD4A08"/>
    <w:rsid w:val="00FD57D8"/>
    <w:rsid w:val="00FD6A01"/>
    <w:rsid w:val="00FE0FE1"/>
    <w:rsid w:val="00FE73A4"/>
    <w:rsid w:val="00FE7B8F"/>
    <w:rsid w:val="00FF2C45"/>
    <w:rsid w:val="00FF53FF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658AD"/>
  <w15:chartTrackingRefBased/>
  <w15:docId w15:val="{B718870E-E698-4D99-AE22-0E184074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E3A"/>
    <w:rPr>
      <w:sz w:val="24"/>
      <w:szCs w:val="24"/>
    </w:rPr>
  </w:style>
  <w:style w:type="paragraph" w:styleId="1">
    <w:name w:val="heading 1"/>
    <w:basedOn w:val="a"/>
    <w:next w:val="a"/>
    <w:qFormat/>
    <w:rsid w:val="00BF38BC"/>
    <w:pPr>
      <w:keepNext/>
      <w:ind w:firstLine="708"/>
      <w:jc w:val="both"/>
      <w:outlineLvl w:val="0"/>
    </w:pPr>
    <w:rPr>
      <w:rFonts w:ascii="PANDA Futuris UZ" w:hAnsi="PANDA Futuris UZ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064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D7E3A"/>
    <w:pPr>
      <w:tabs>
        <w:tab w:val="num" w:pos="180"/>
      </w:tabs>
      <w:spacing w:after="160" w:line="240" w:lineRule="exact"/>
      <w:ind w:left="180" w:hanging="1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1D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D911B1"/>
  </w:style>
  <w:style w:type="paragraph" w:styleId="a5">
    <w:name w:val="Body Text Indent"/>
    <w:basedOn w:val="a"/>
    <w:rsid w:val="00D911B1"/>
    <w:pPr>
      <w:spacing w:line="140" w:lineRule="atLeast"/>
      <w:ind w:firstLine="851"/>
      <w:jc w:val="both"/>
    </w:pPr>
    <w:rPr>
      <w:rFonts w:ascii="PANDA Bukvar UZ" w:hAnsi="PANDA Bukvar UZ"/>
      <w:szCs w:val="20"/>
    </w:rPr>
  </w:style>
  <w:style w:type="paragraph" w:customStyle="1" w:styleId="a6">
    <w:name w:val="Знак"/>
    <w:basedOn w:val="a"/>
    <w:rsid w:val="00BF38BC"/>
    <w:pPr>
      <w:tabs>
        <w:tab w:val="num" w:pos="180"/>
      </w:tabs>
      <w:spacing w:after="160" w:line="240" w:lineRule="exact"/>
      <w:ind w:left="180" w:hanging="1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4929B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C77C2"/>
    <w:rPr>
      <w:rFonts w:ascii="Calibri" w:hAnsi="Calibri"/>
      <w:sz w:val="22"/>
      <w:szCs w:val="22"/>
    </w:rPr>
  </w:style>
  <w:style w:type="character" w:customStyle="1" w:styleId="a9">
    <w:name w:val="Основной текст_"/>
    <w:link w:val="10"/>
    <w:rsid w:val="00CC77C2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CC77C2"/>
    <w:pPr>
      <w:widowControl w:val="0"/>
      <w:shd w:val="clear" w:color="auto" w:fill="FFFFFF"/>
      <w:spacing w:line="0" w:lineRule="atLeast"/>
    </w:pPr>
    <w:rPr>
      <w:sz w:val="28"/>
      <w:szCs w:val="28"/>
      <w:lang w:val="x-none" w:eastAsia="x-none"/>
    </w:rPr>
  </w:style>
  <w:style w:type="paragraph" w:styleId="aa">
    <w:name w:val="Normal (Web)"/>
    <w:basedOn w:val="a"/>
    <w:rsid w:val="005754A8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5754A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54A8"/>
    <w:pPr>
      <w:widowControl w:val="0"/>
      <w:shd w:val="clear" w:color="auto" w:fill="FFFFFF"/>
      <w:spacing w:after="480" w:line="0" w:lineRule="atLeast"/>
    </w:pPr>
    <w:rPr>
      <w:sz w:val="20"/>
      <w:szCs w:val="20"/>
      <w:lang w:val="x-none" w:eastAsia="x-none"/>
    </w:rPr>
  </w:style>
  <w:style w:type="paragraph" w:customStyle="1" w:styleId="4">
    <w:name w:val="Основной текст4"/>
    <w:basedOn w:val="a"/>
    <w:rsid w:val="002C5FEC"/>
    <w:pPr>
      <w:widowControl w:val="0"/>
      <w:shd w:val="clear" w:color="auto" w:fill="FFFFFF"/>
      <w:spacing w:before="480" w:after="180" w:line="302" w:lineRule="exact"/>
      <w:jc w:val="both"/>
    </w:pPr>
    <w:rPr>
      <w:color w:val="000000"/>
    </w:rPr>
  </w:style>
  <w:style w:type="paragraph" w:styleId="ab">
    <w:name w:val="List Paragraph"/>
    <w:basedOn w:val="a"/>
    <w:uiPriority w:val="34"/>
    <w:qFormat/>
    <w:rsid w:val="00D95DA4"/>
    <w:pPr>
      <w:ind w:left="708"/>
    </w:pPr>
  </w:style>
  <w:style w:type="character" w:customStyle="1" w:styleId="showcontext">
    <w:name w:val="show_context"/>
    <w:rsid w:val="00C85837"/>
  </w:style>
  <w:style w:type="paragraph" w:styleId="3">
    <w:name w:val="Body Text Indent 3"/>
    <w:basedOn w:val="a"/>
    <w:link w:val="30"/>
    <w:uiPriority w:val="99"/>
    <w:unhideWhenUsed/>
    <w:rsid w:val="00934C37"/>
    <w:pPr>
      <w:widowControl w:val="0"/>
      <w:spacing w:after="120"/>
      <w:ind w:left="283"/>
    </w:pPr>
    <w:rPr>
      <w:rFonts w:ascii="Courier New" w:eastAsia="Courier New" w:hAnsi="Courier New"/>
      <w:color w:val="000000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934C37"/>
    <w:rPr>
      <w:rFonts w:ascii="Courier New" w:eastAsia="Courier New" w:hAnsi="Courier New"/>
      <w:color w:val="000000"/>
      <w:sz w:val="16"/>
      <w:szCs w:val="16"/>
      <w:lang w:val="x-none" w:eastAsia="x-none"/>
    </w:rPr>
  </w:style>
  <w:style w:type="paragraph" w:styleId="ac">
    <w:name w:val="Body Text"/>
    <w:basedOn w:val="a"/>
    <w:link w:val="ad"/>
    <w:rsid w:val="00F132A2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F132A2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21C5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link w:val="ae"/>
    <w:uiPriority w:val="99"/>
    <w:rsid w:val="00921C5A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5064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rsid w:val="00590B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590B68"/>
    <w:rPr>
      <w:sz w:val="24"/>
      <w:szCs w:val="24"/>
    </w:rPr>
  </w:style>
  <w:style w:type="character" w:styleId="af2">
    <w:name w:val="Hyperlink"/>
    <w:rsid w:val="0035592D"/>
    <w:rPr>
      <w:color w:val="0563C1"/>
      <w:u w:val="single"/>
    </w:rPr>
  </w:style>
  <w:style w:type="character" w:styleId="af3">
    <w:name w:val="FollowedHyperlink"/>
    <w:rsid w:val="000E11A3"/>
    <w:rPr>
      <w:color w:val="954F72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D4402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05FB2"/>
    <w:pPr>
      <w:widowControl w:val="0"/>
      <w:autoSpaceDE w:val="0"/>
      <w:autoSpaceDN w:val="0"/>
      <w:ind w:left="108"/>
      <w:jc w:val="both"/>
    </w:pPr>
    <w:rPr>
      <w:sz w:val="22"/>
      <w:szCs w:val="22"/>
      <w:lang w:eastAsia="en-US"/>
    </w:rPr>
  </w:style>
  <w:style w:type="character" w:styleId="af4">
    <w:name w:val="annotation reference"/>
    <w:basedOn w:val="a0"/>
    <w:rsid w:val="00AD0C2A"/>
    <w:rPr>
      <w:sz w:val="16"/>
      <w:szCs w:val="16"/>
    </w:rPr>
  </w:style>
  <w:style w:type="paragraph" w:styleId="af5">
    <w:name w:val="annotation text"/>
    <w:basedOn w:val="a"/>
    <w:link w:val="af6"/>
    <w:rsid w:val="00AD0C2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AD0C2A"/>
  </w:style>
  <w:style w:type="paragraph" w:styleId="af7">
    <w:name w:val="annotation subject"/>
    <w:basedOn w:val="af5"/>
    <w:next w:val="af5"/>
    <w:link w:val="af8"/>
    <w:rsid w:val="00AD0C2A"/>
    <w:rPr>
      <w:b/>
      <w:bCs/>
    </w:rPr>
  </w:style>
  <w:style w:type="character" w:customStyle="1" w:styleId="af8">
    <w:name w:val="Тема примечания Знак"/>
    <w:basedOn w:val="af6"/>
    <w:link w:val="af7"/>
    <w:rsid w:val="00AD0C2A"/>
    <w:rPr>
      <w:b/>
      <w:bCs/>
    </w:rPr>
  </w:style>
  <w:style w:type="paragraph" w:styleId="af9">
    <w:name w:val="Revision"/>
    <w:hidden/>
    <w:uiPriority w:val="99"/>
    <w:semiHidden/>
    <w:rsid w:val="00751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b.u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qb.u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58AB-7F51-4863-96D4-6D1B9988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6873</Words>
  <Characters>39179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45961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http://www.sqb.uz/</vt:lpwstr>
      </vt:variant>
      <vt:variant>
        <vt:lpwstr/>
      </vt:variant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http://www.sqb.uz/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aziz.mansurov</dc:creator>
  <cp:keywords/>
  <cp:lastModifiedBy>Ilxomjon R. Xursandov</cp:lastModifiedBy>
  <cp:revision>7</cp:revision>
  <cp:lastPrinted>2022-03-16T09:52:00Z</cp:lastPrinted>
  <dcterms:created xsi:type="dcterms:W3CDTF">2024-09-25T10:39:00Z</dcterms:created>
  <dcterms:modified xsi:type="dcterms:W3CDTF">2024-11-01T06:31:00Z</dcterms:modified>
</cp:coreProperties>
</file>