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2254" w14:textId="03B5F681" w:rsidR="00C03F92" w:rsidRPr="003B5D34" w:rsidRDefault="00881F73" w:rsidP="00F663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“YANGI YIL - YANGI IPHONE!” PROMO-AKSIYASI </w:t>
      </w:r>
      <w:proofErr w:type="gram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YICHA</w:t>
      </w:r>
    </w:p>
    <w:p w14:paraId="456BEFB2" w14:textId="2D929D12" w:rsidR="00FF78CB" w:rsidRPr="003B5D34" w:rsidRDefault="00FF78CB" w:rsidP="00F6638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OMMAVIY OFERTA</w:t>
      </w:r>
    </w:p>
    <w:p w14:paraId="521FA4E1" w14:textId="77777777" w:rsidR="00FF78CB" w:rsidRPr="003B5D34" w:rsidRDefault="00FF78CB" w:rsidP="00F66380">
      <w:pPr>
        <w:spacing w:after="0" w:line="276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6F2BD106" w14:textId="438F49E9" w:rsidR="001B699B" w:rsidRPr="003B5D34" w:rsidRDefault="001B699B" w:rsidP="00F6638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1. 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UMUMIY QOIDALAR</w:t>
      </w:r>
    </w:p>
    <w:p w14:paraId="7EFEC751" w14:textId="645F77E8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1.1.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Qoidalar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zbekiston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Respublikasi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Fuqarolik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kodeksi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zbekiston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Respublikasining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“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Reklama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risida”gi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Qonuniga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muvofiq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ishlab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chiqilgan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lib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ommaviy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oferta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hisoblanadi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“Yangi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yil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47492F" w:rsidRPr="003B5D34">
        <w:rPr>
          <w:rFonts w:ascii="Times New Roman" w:eastAsia="Times New Roman" w:hAnsi="Times New Roman" w:cs="Times New Roman"/>
          <w:lang w:val="en-US" w:eastAsia="ru-RU"/>
        </w:rPr>
        <w:t>-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Yangi iPhone</w:t>
      </w:r>
      <w:r w:rsidR="0047492F" w:rsidRPr="003B5D34">
        <w:rPr>
          <w:rFonts w:ascii="Times New Roman" w:eastAsia="Times New Roman" w:hAnsi="Times New Roman" w:cs="Times New Roman"/>
          <w:lang w:val="en-US" w:eastAsia="ru-RU"/>
        </w:rPr>
        <w:t>!</w:t>
      </w:r>
      <w:r w:rsidRPr="003B5D34">
        <w:rPr>
          <w:rFonts w:ascii="Times New Roman" w:eastAsia="Times New Roman" w:hAnsi="Times New Roman" w:cs="Times New Roman"/>
          <w:lang w:val="en-US" w:eastAsia="ru-RU"/>
        </w:rPr>
        <w:t>” promo-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aksiyasini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(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keyingi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rinlarda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47492F" w:rsidRPr="003B5D34">
        <w:rPr>
          <w:rFonts w:ascii="Times New Roman" w:eastAsia="Times New Roman" w:hAnsi="Times New Roman" w:cs="Times New Roman"/>
          <w:lang w:val="en-US" w:eastAsia="ru-RU"/>
        </w:rPr>
        <w:t>-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Aksiya)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tkazish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shartlarini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unda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tartibini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tashkilotchilari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ishtirokchilarining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huquq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majburiyatlarini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shuningdek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Qoidalarda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nazarda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tutilgan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boshqa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shartlarni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belgilaydi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lotereya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yoki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tavakkalchilikka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asoslangan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yin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hisoblanmaydi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0F315D3F" w14:textId="412575E3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1.2.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Qoidalar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“Yangi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yil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47492F" w:rsidRPr="003B5D34">
        <w:rPr>
          <w:rFonts w:ascii="Times New Roman" w:eastAsia="Times New Roman" w:hAnsi="Times New Roman" w:cs="Times New Roman"/>
          <w:lang w:val="en-US" w:eastAsia="ru-RU"/>
        </w:rPr>
        <w:t>-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Yangi iPhone</w:t>
      </w:r>
      <w:r w:rsidR="0047492F" w:rsidRPr="003B5D34">
        <w:rPr>
          <w:rFonts w:ascii="Times New Roman" w:eastAsia="Times New Roman" w:hAnsi="Times New Roman" w:cs="Times New Roman"/>
          <w:lang w:val="en-US" w:eastAsia="ru-RU"/>
        </w:rPr>
        <w:t>!</w:t>
      </w:r>
      <w:r w:rsidRPr="003B5D34">
        <w:rPr>
          <w:rFonts w:ascii="Times New Roman" w:eastAsia="Times New Roman" w:hAnsi="Times New Roman" w:cs="Times New Roman"/>
          <w:lang w:val="en-US" w:eastAsia="ru-RU"/>
        </w:rPr>
        <w:t>” promo-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aksiyasini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tkazish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tartibi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shartlari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joyi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muddatlarini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belgilaydi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73D3063C" w14:textId="76DB8D78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1.3.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tashkilotchilari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: “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zsanoatqurilishbank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” ATB </w:t>
      </w:r>
      <w:r w:rsidR="0085370B" w:rsidRPr="003B5D34">
        <w:rPr>
          <w:rFonts w:ascii="Times New Roman" w:eastAsia="Times New Roman" w:hAnsi="Times New Roman" w:cs="Times New Roman"/>
          <w:lang w:val="en-US" w:eastAsia="ru-RU"/>
        </w:rPr>
        <w:t>(</w:t>
      </w:r>
      <w:proofErr w:type="spellStart"/>
      <w:r w:rsidR="0085370B" w:rsidRPr="003B5D34">
        <w:rPr>
          <w:rFonts w:ascii="Times New Roman" w:eastAsia="Times New Roman" w:hAnsi="Times New Roman" w:cs="Times New Roman"/>
          <w:lang w:val="en-US" w:eastAsia="ru-RU"/>
        </w:rPr>
        <w:t>keyingi</w:t>
      </w:r>
      <w:proofErr w:type="spellEnd"/>
      <w:r w:rsidR="0085370B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85370B"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="0085370B" w:rsidRPr="003B5D34">
        <w:rPr>
          <w:rFonts w:ascii="Times New Roman" w:eastAsia="Times New Roman" w:hAnsi="Times New Roman" w:cs="Times New Roman"/>
          <w:lang w:val="en-US" w:eastAsia="ru-RU"/>
        </w:rPr>
        <w:t>rinlarda</w:t>
      </w:r>
      <w:proofErr w:type="spellEnd"/>
      <w:r w:rsidR="0085370B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F66380" w:rsidRPr="003B5D34">
        <w:rPr>
          <w:rFonts w:ascii="Times New Roman" w:hAnsi="Times New Roman" w:cs="Times New Roman"/>
          <w:lang w:val="en-US"/>
        </w:rPr>
        <w:t>–</w:t>
      </w:r>
      <w:r w:rsidR="0085370B" w:rsidRPr="003B5D34">
        <w:rPr>
          <w:rFonts w:ascii="Times New Roman" w:eastAsia="Times New Roman" w:hAnsi="Times New Roman" w:cs="Times New Roman"/>
          <w:lang w:val="en-US" w:eastAsia="ru-RU"/>
        </w:rPr>
        <w:t xml:space="preserve"> Bank)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47492F" w:rsidRPr="003B5D34">
        <w:rPr>
          <w:rFonts w:ascii="Times New Roman" w:eastAsia="Times New Roman" w:hAnsi="Times New Roman" w:cs="Times New Roman"/>
          <w:lang w:val="en-US" w:eastAsia="ru-RU"/>
        </w:rPr>
        <w:t xml:space="preserve">“Yagona </w:t>
      </w:r>
      <w:proofErr w:type="spellStart"/>
      <w:r w:rsidR="0047492F" w:rsidRPr="003B5D34">
        <w:rPr>
          <w:rFonts w:ascii="Times New Roman" w:eastAsia="Times New Roman" w:hAnsi="Times New Roman" w:cs="Times New Roman"/>
          <w:lang w:val="en-US" w:eastAsia="ru-RU"/>
        </w:rPr>
        <w:t>umumrespublika</w:t>
      </w:r>
      <w:proofErr w:type="spellEnd"/>
      <w:r w:rsidR="0047492F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47492F" w:rsidRPr="003B5D34">
        <w:rPr>
          <w:rFonts w:ascii="Times New Roman" w:eastAsia="Times New Roman" w:hAnsi="Times New Roman" w:cs="Times New Roman"/>
          <w:lang w:val="en-US" w:eastAsia="ru-RU"/>
        </w:rPr>
        <w:t>protsessing</w:t>
      </w:r>
      <w:proofErr w:type="spellEnd"/>
      <w:r w:rsidR="0047492F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47492F" w:rsidRPr="003B5D34">
        <w:rPr>
          <w:rFonts w:ascii="Times New Roman" w:eastAsia="Times New Roman" w:hAnsi="Times New Roman" w:cs="Times New Roman"/>
          <w:lang w:val="en-US" w:eastAsia="ru-RU"/>
        </w:rPr>
        <w:t>markazi</w:t>
      </w:r>
      <w:proofErr w:type="spellEnd"/>
      <w:r w:rsidR="0047492F" w:rsidRPr="003B5D34">
        <w:rPr>
          <w:rFonts w:ascii="Times New Roman" w:eastAsia="Times New Roman" w:hAnsi="Times New Roman" w:cs="Times New Roman"/>
          <w:lang w:val="en-US" w:eastAsia="ru-RU"/>
        </w:rPr>
        <w:t>” AJ (</w:t>
      </w:r>
      <w:proofErr w:type="spellStart"/>
      <w:r w:rsidR="0085370B" w:rsidRPr="003B5D34">
        <w:rPr>
          <w:rFonts w:ascii="Times New Roman" w:eastAsia="Times New Roman" w:hAnsi="Times New Roman" w:cs="Times New Roman"/>
          <w:lang w:val="en-US" w:eastAsia="ru-RU"/>
        </w:rPr>
        <w:t>keyingi</w:t>
      </w:r>
      <w:proofErr w:type="spellEnd"/>
      <w:r w:rsidR="0085370B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85370B"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="0085370B" w:rsidRPr="003B5D34">
        <w:rPr>
          <w:rFonts w:ascii="Times New Roman" w:eastAsia="Times New Roman" w:hAnsi="Times New Roman" w:cs="Times New Roman"/>
          <w:lang w:val="en-US" w:eastAsia="ru-RU"/>
        </w:rPr>
        <w:t>rinlarda</w:t>
      </w:r>
      <w:proofErr w:type="spellEnd"/>
      <w:r w:rsidR="0085370B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F66380" w:rsidRPr="003B5D34">
        <w:rPr>
          <w:rFonts w:ascii="Times New Roman" w:hAnsi="Times New Roman" w:cs="Times New Roman"/>
          <w:lang w:val="en-US"/>
        </w:rPr>
        <w:t>–</w:t>
      </w:r>
      <w:r w:rsidR="0085370B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3B5D34">
        <w:rPr>
          <w:rFonts w:ascii="Times New Roman" w:eastAsia="Times New Roman" w:hAnsi="Times New Roman" w:cs="Times New Roman"/>
          <w:lang w:val="en-US" w:eastAsia="ru-RU"/>
        </w:rPr>
        <w:t>U</w:t>
      </w:r>
      <w:r w:rsidR="0047492F" w:rsidRPr="003B5D34">
        <w:rPr>
          <w:rFonts w:ascii="Times New Roman" w:eastAsia="Times New Roman" w:hAnsi="Times New Roman" w:cs="Times New Roman"/>
          <w:lang w:val="en-US" w:eastAsia="ru-RU"/>
        </w:rPr>
        <w:t>zcard)</w:t>
      </w:r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01A32F86" w14:textId="74319A5D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1.4.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tkaziladigan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hudud: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zbekiston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Respublikasi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hududida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, “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zsanoatqurilishbank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” ATB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tizimi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doirasida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tkaziladi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C62E7BE" w14:textId="750B977B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1.5.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tkazilish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muddati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202</w:t>
      </w:r>
      <w:r w:rsidR="002545F0" w:rsidRPr="003B5D34">
        <w:rPr>
          <w:rFonts w:ascii="Times New Roman" w:eastAsia="Times New Roman" w:hAnsi="Times New Roman" w:cs="Times New Roman"/>
          <w:lang w:val="en-US" w:eastAsia="ru-RU"/>
        </w:rPr>
        <w:t>6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-yil </w:t>
      </w:r>
      <w:r w:rsidR="00265B90" w:rsidRPr="003B5D34">
        <w:rPr>
          <w:rFonts w:ascii="Times New Roman" w:eastAsia="Times New Roman" w:hAnsi="Times New Roman" w:cs="Times New Roman"/>
          <w:lang w:val="en-US" w:eastAsia="ru-RU"/>
        </w:rPr>
        <w:t>12</w:t>
      </w:r>
      <w:r w:rsidRPr="003B5D34">
        <w:rPr>
          <w:rFonts w:ascii="Times New Roman" w:eastAsia="Times New Roman" w:hAnsi="Times New Roman" w:cs="Times New Roman"/>
          <w:lang w:val="en-US" w:eastAsia="ru-RU"/>
        </w:rPr>
        <w:t>-</w:t>
      </w:r>
      <w:r w:rsidR="002545F0" w:rsidRPr="003B5D34">
        <w:rPr>
          <w:rFonts w:ascii="Times New Roman" w:eastAsia="Times New Roman" w:hAnsi="Times New Roman" w:cs="Times New Roman"/>
          <w:lang w:val="en-US" w:eastAsia="ru-RU"/>
        </w:rPr>
        <w:t>yanvar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dan 2026-yil </w:t>
      </w:r>
      <w:r w:rsidR="002545F0" w:rsidRPr="003B5D34">
        <w:rPr>
          <w:rFonts w:ascii="Times New Roman" w:eastAsia="Times New Roman" w:hAnsi="Times New Roman" w:cs="Times New Roman"/>
          <w:lang w:val="en-US" w:eastAsia="ru-RU"/>
        </w:rPr>
        <w:t>1</w:t>
      </w:r>
      <w:r w:rsidR="00265B90" w:rsidRPr="003B5D34">
        <w:rPr>
          <w:rFonts w:ascii="Times New Roman" w:eastAsia="Times New Roman" w:hAnsi="Times New Roman" w:cs="Times New Roman"/>
          <w:lang w:val="en-US" w:eastAsia="ru-RU"/>
        </w:rPr>
        <w:t>2</w:t>
      </w:r>
      <w:r w:rsidRPr="003B5D34">
        <w:rPr>
          <w:rFonts w:ascii="Times New Roman" w:eastAsia="Times New Roman" w:hAnsi="Times New Roman" w:cs="Times New Roman"/>
          <w:lang w:val="en-US" w:eastAsia="ru-RU"/>
        </w:rPr>
        <w:t>-</w:t>
      </w:r>
      <w:r w:rsidR="002545F0" w:rsidRPr="003B5D34">
        <w:rPr>
          <w:rFonts w:ascii="Times New Roman" w:eastAsia="Times New Roman" w:hAnsi="Times New Roman" w:cs="Times New Roman"/>
          <w:lang w:val="en-US" w:eastAsia="ru-RU"/>
        </w:rPr>
        <w:t>may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gacha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amal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1B5C43F4" w14:textId="77777777" w:rsidR="00FF78CB" w:rsidRPr="003B5D34" w:rsidRDefault="00FF78C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2961497B" w14:textId="790F215C" w:rsidR="001B699B" w:rsidRPr="003B5D34" w:rsidRDefault="001B699B" w:rsidP="00F6638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2. 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AKSIYA ISHTIROKCHILARI</w:t>
      </w:r>
    </w:p>
    <w:p w14:paraId="144CB074" w14:textId="77777777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2.1.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18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yoshga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zbekiston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Respublikasi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fuqarolari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etishlari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mumkin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 “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zsanoatqurilishbank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” ATB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xodimlari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ularning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yaqin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qarindoshlari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reklama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shaxslar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eta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olmaydi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5D1A1187" w14:textId="77777777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2.2.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Qoidalarga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tomonidan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liq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so‘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zsiz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rozilik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bildirilganini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anglatadi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18306EF3" w14:textId="2DE6D6BF" w:rsidR="00805AE3" w:rsidRPr="003B5D34" w:rsidRDefault="00805AE3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2.3.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bepul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lib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ishtirokchilardan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hech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qanday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qo‘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shimcha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talab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etilmaydi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  </w:t>
      </w:r>
    </w:p>
    <w:p w14:paraId="622A5D3E" w14:textId="3CDD9158" w:rsidR="00FF78C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>2.</w:t>
      </w:r>
      <w:r w:rsidR="00805AE3" w:rsidRPr="003B5D34">
        <w:rPr>
          <w:rFonts w:ascii="Times New Roman" w:eastAsia="Times New Roman" w:hAnsi="Times New Roman" w:cs="Times New Roman"/>
          <w:lang w:val="en-US" w:eastAsia="ru-RU"/>
        </w:rPr>
        <w:t>4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Qoidalarga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rioya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qilinmagan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taqdirda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huquqidan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mahrum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muddati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davomida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topshirilganligini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tasdiqlovchi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hujjatlar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imzolangunga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qadar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Qoidalarga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muvofiq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barcha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talab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shartlarni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bajarishi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shart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0187760D" w14:textId="77777777" w:rsidR="00881F73" w:rsidRPr="003B5D34" w:rsidRDefault="00881F73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6A06608B" w14:textId="5B538C66" w:rsidR="001B699B" w:rsidRPr="003B5D34" w:rsidRDefault="001B699B" w:rsidP="00F6638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3. 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AKSIYADA ISHTIROK ETISH SHARTLARI</w:t>
      </w:r>
    </w:p>
    <w:p w14:paraId="11B297EE" w14:textId="1B1DA8A9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3.1.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Bank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</w:t>
      </w:r>
      <w:r w:rsidR="0090219A" w:rsidRPr="003B5D34">
        <w:rPr>
          <w:rFonts w:ascii="Times New Roman" w:eastAsia="Times New Roman" w:hAnsi="Times New Roman" w:cs="Times New Roman"/>
          <w:lang w:val="en-US" w:eastAsia="ru-RU"/>
        </w:rPr>
        <w:t>zcard</w:t>
      </w:r>
      <w:r w:rsidRPr="003B5D34">
        <w:rPr>
          <w:rFonts w:ascii="Times New Roman" w:eastAsia="Times New Roman" w:hAnsi="Times New Roman" w:cs="Times New Roman"/>
          <w:lang w:val="en-US" w:eastAsia="ru-RU"/>
        </w:rPr>
        <w:t>’ning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rasmiy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sahifalariga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(Telegram, Instagram, Facebook)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obuna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lishi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haqidagi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post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ostida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“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Layk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”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tugmasini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bosishi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lozim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Shundan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so‘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SQB Mobile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ilovasi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“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zsanoatqurilishbank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” ATB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tomonidan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emissiya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qilingan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Uzcard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kartasi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yordamida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quyidagi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amallardan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birini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yoki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nechtasini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bajarishi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kerak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:</w:t>
      </w:r>
    </w:p>
    <w:p w14:paraId="0B7B3A5D" w14:textId="156D65D4" w:rsidR="001B699B" w:rsidRPr="003B5D34" w:rsidRDefault="00236041" w:rsidP="00F6638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savdo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xizmat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ko‘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rsatish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shoxobchalarida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="001B699B" w:rsidRPr="003B5D34">
        <w:rPr>
          <w:rFonts w:ascii="Times New Roman" w:eastAsia="Times New Roman" w:hAnsi="Times New Roman" w:cs="Times New Roman"/>
          <w:lang w:val="en-US" w:eastAsia="ru-RU"/>
        </w:rPr>
        <w:t>;</w:t>
      </w:r>
    </w:p>
    <w:p w14:paraId="117ABE68" w14:textId="32988E87" w:rsidR="001B699B" w:rsidRPr="003B5D34" w:rsidRDefault="00236041" w:rsidP="00F6638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internet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onlayn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="001B699B" w:rsidRPr="003B5D34">
        <w:rPr>
          <w:rFonts w:ascii="Times New Roman" w:eastAsia="Times New Roman" w:hAnsi="Times New Roman" w:cs="Times New Roman"/>
          <w:lang w:val="en-US" w:eastAsia="ru-RU"/>
        </w:rPr>
        <w:t>;</w:t>
      </w:r>
    </w:p>
    <w:p w14:paraId="44AA4F5C" w14:textId="5A37CB18" w:rsidR="00236041" w:rsidRPr="003B5D34" w:rsidRDefault="00236041" w:rsidP="00F6638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P2P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pul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tkazmalari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;</w:t>
      </w:r>
    </w:p>
    <w:p w14:paraId="2CE74D3C" w14:textId="77777777" w:rsidR="001B699B" w:rsidRPr="003B5D34" w:rsidRDefault="001B699B" w:rsidP="00F6638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kommunal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boshqa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martalik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408ACC24" w14:textId="77777777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Mazkur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amallar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bajarilgach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foydalanuvchi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avtomatik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tarzda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ishtirokchisiga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aylanadi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7C656A6" w14:textId="16328CC1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3.2.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doirasida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4 </w:t>
      </w:r>
      <w:r w:rsidR="002545F0" w:rsidRPr="003B5D34">
        <w:rPr>
          <w:rFonts w:ascii="Times New Roman" w:eastAsia="Times New Roman" w:hAnsi="Times New Roman" w:cs="Times New Roman"/>
          <w:lang w:val="en-US" w:eastAsia="ru-RU"/>
        </w:rPr>
        <w:t xml:space="preserve">ta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bosqichdan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iborat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yinlar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aniqlanadi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7EF6E269" w14:textId="6480E489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3.3. </w:t>
      </w:r>
      <w:r w:rsidR="002545F0" w:rsidRPr="003B5D34">
        <w:rPr>
          <w:rFonts w:ascii="Times New Roman" w:eastAsia="Times New Roman" w:hAnsi="Times New Roman" w:cs="Times New Roman"/>
          <w:lang w:val="en-US" w:eastAsia="ru-RU"/>
        </w:rPr>
        <w:t>Birinchi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>ikkinchi</w:t>
      </w:r>
      <w:proofErr w:type="spellEnd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bosqichlarda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bitta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Uzcard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kartasi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kamida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500 000 (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besh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yuz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ming)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so‘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m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miqdorida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martalik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tranzaksiya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amalga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oshirilishi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lozim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Quyidagi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operatsiyalar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hisobga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olinadi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savdo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xizmat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ko‘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rsatish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shoxobchalarida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internet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onlayn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P2P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pul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tkazmalari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SQB Mobile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kommunal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boshqa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martalik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058DA9E" w14:textId="751D329D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3.4. </w:t>
      </w:r>
      <w:proofErr w:type="spellStart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>Uchinchi</w:t>
      </w:r>
      <w:proofErr w:type="spellEnd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bosqichda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bitta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Uzcard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kartasi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kamida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1 000 000 (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million)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so‘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m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miqdorida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martalik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tranzaksiya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amalga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>oshirilishi</w:t>
      </w:r>
      <w:proofErr w:type="spellEnd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>lozim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Quyidagi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operatsiyalar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hisobga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olinadi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savdo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xizmat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ko‘</w:t>
      </w:r>
      <w:proofErr w:type="gram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rsatish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shoxobchalarida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, internet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onlayn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, P2P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pul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tkazmalari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, SQB Mobile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kommunal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boshqa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bir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martalik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4BC7BEA2" w14:textId="4C9EEC42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3.5. </w:t>
      </w:r>
      <w:proofErr w:type="spellStart"/>
      <w:proofErr w:type="gramStart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>rtinchi</w:t>
      </w:r>
      <w:proofErr w:type="spellEnd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>bosqichda</w:t>
      </w:r>
      <w:proofErr w:type="spellEnd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bitta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Uzcard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kartasi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kamida</w:t>
      </w:r>
      <w:proofErr w:type="spellEnd"/>
      <w:r w:rsidR="002545F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3B5D34">
        <w:rPr>
          <w:rFonts w:ascii="Times New Roman" w:eastAsia="Times New Roman" w:hAnsi="Times New Roman" w:cs="Times New Roman"/>
          <w:lang w:val="en-US" w:eastAsia="ru-RU"/>
        </w:rPr>
        <w:t>2 000 000 (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ikki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million)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so‘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m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miqdorida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martalik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tranzaksiya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amalga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oshirilishi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lozim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Quyidagi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operatsiyalar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hisobga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olinadi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savdo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xizmat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ko‘</w:t>
      </w:r>
      <w:proofErr w:type="gram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rsatish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shoxobchalarida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, internet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onlayn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, P2P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pul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tkazmalari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, SQB Mobile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kommunal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boshqa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bir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martalik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lovlar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631A205" w14:textId="274391F5" w:rsidR="0085370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lastRenderedPageBreak/>
        <w:t xml:space="preserve">3.6.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Valyuta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ayirboshlash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>amaliyot</w:t>
      </w:r>
      <w:r w:rsidRPr="003B5D34">
        <w:rPr>
          <w:rFonts w:ascii="Times New Roman" w:eastAsia="Times New Roman" w:hAnsi="Times New Roman" w:cs="Times New Roman"/>
          <w:lang w:val="en-US" w:eastAsia="ru-RU"/>
        </w:rPr>
        <w:t>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bankomat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terminallar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naqd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pul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yechib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42382E" w:rsidRPr="003B5D34">
        <w:rPr>
          <w:rFonts w:ascii="Times New Roman" w:eastAsia="Times New Roman" w:hAnsi="Times New Roman" w:cs="Times New Roman"/>
          <w:lang w:val="en-US" w:eastAsia="ru-RU"/>
        </w:rPr>
        <w:t>amali</w:t>
      </w:r>
      <w:r w:rsidR="00236041" w:rsidRPr="003B5D34">
        <w:rPr>
          <w:rFonts w:ascii="Times New Roman" w:eastAsia="Times New Roman" w:hAnsi="Times New Roman" w:cs="Times New Roman"/>
          <w:lang w:val="en-US" w:eastAsia="ru-RU"/>
        </w:rPr>
        <w:t>yotlari</w:t>
      </w:r>
      <w:proofErr w:type="spellEnd"/>
      <w:r w:rsidR="00236041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hisobga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olinmaydi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3435669B" w14:textId="77777777" w:rsidR="009D4816" w:rsidRPr="003B5D34" w:rsidRDefault="009D4816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91064" w14:textId="4980266C" w:rsidR="001B699B" w:rsidRPr="003B5D34" w:rsidRDefault="001B699B" w:rsidP="00F6638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4. 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AKSIYA SOVRINLARI</w:t>
      </w:r>
    </w:p>
    <w:p w14:paraId="3546A711" w14:textId="3A03C0BF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4.1.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</w:t>
      </w:r>
      <w:r w:rsidR="0085370B" w:rsidRPr="003B5D34">
        <w:rPr>
          <w:rFonts w:ascii="Times New Roman" w:eastAsia="Times New Roman" w:hAnsi="Times New Roman" w:cs="Times New Roman"/>
          <w:lang w:val="en-US" w:eastAsia="ru-RU"/>
        </w:rPr>
        <w:t>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Tashkilotchilar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tomonidan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shakllantiriladi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quyidagi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sovrinlarni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ichiga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:</w:t>
      </w:r>
    </w:p>
    <w:p w14:paraId="72840FBD" w14:textId="20F95424" w:rsidR="001B699B" w:rsidRPr="003B5D34" w:rsidRDefault="001B699B" w:rsidP="00F66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1-bosqich</w:t>
      </w:r>
      <w:r w:rsidR="00DF0A1A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DF0A1A" w:rsidRPr="003B5D34">
        <w:rPr>
          <w:rFonts w:ascii="Times New Roman" w:hAnsi="Times New Roman" w:cs="Times New Roman"/>
        </w:rPr>
        <w:t>–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Apple iPhone 17 Air;</w:t>
      </w:r>
    </w:p>
    <w:p w14:paraId="4F5CBA53" w14:textId="4CC2FEBE" w:rsidR="001B699B" w:rsidRPr="003B5D34" w:rsidRDefault="001B699B" w:rsidP="00F66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2-bosqich</w:t>
      </w:r>
      <w:r w:rsidR="00DF0A1A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DF0A1A" w:rsidRPr="003B5D34">
        <w:rPr>
          <w:rFonts w:ascii="Times New Roman" w:hAnsi="Times New Roman" w:cs="Times New Roman"/>
        </w:rPr>
        <w:t>–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Apple iPhone 17 Air;</w:t>
      </w:r>
    </w:p>
    <w:p w14:paraId="3364D4F3" w14:textId="0A962A57" w:rsidR="001B699B" w:rsidRPr="003B5D34" w:rsidRDefault="001B699B" w:rsidP="00F66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3-bosqich</w:t>
      </w:r>
      <w:r w:rsidR="00DF0A1A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DF0A1A" w:rsidRPr="003B5D34">
        <w:rPr>
          <w:rFonts w:ascii="Times New Roman" w:hAnsi="Times New Roman" w:cs="Times New Roman"/>
        </w:rPr>
        <w:t>–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Apple iPhone 17 Pro;</w:t>
      </w:r>
    </w:p>
    <w:p w14:paraId="3E4A3D1A" w14:textId="00EF36D4" w:rsidR="001B699B" w:rsidRPr="003B5D34" w:rsidRDefault="001B699B" w:rsidP="00F66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4-bosqich</w:t>
      </w:r>
      <w:r w:rsidR="00DF0A1A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DF0A1A" w:rsidRPr="003B5D34">
        <w:rPr>
          <w:rFonts w:ascii="Times New Roman" w:hAnsi="Times New Roman" w:cs="Times New Roman"/>
          <w:lang w:val="en-US"/>
        </w:rPr>
        <w:t>–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Apple iPhone 17 Pro Max.</w:t>
      </w:r>
    </w:p>
    <w:p w14:paraId="4F41ED41" w14:textId="77777777" w:rsidR="00805AE3" w:rsidRPr="003B5D34" w:rsidRDefault="00805AE3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5D1D9ED4" w14:textId="0F2A7E63" w:rsidR="00805AE3" w:rsidRPr="003B5D34" w:rsidRDefault="00545E07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tegishli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F66380" w:rsidRPr="003B5D34">
        <w:rPr>
          <w:rFonts w:ascii="Times New Roman" w:eastAsia="Times New Roman" w:hAnsi="Times New Roman" w:cs="Times New Roman"/>
          <w:lang w:val="en-US" w:eastAsia="ru-RU"/>
        </w:rPr>
        <w:t>bosqich</w:t>
      </w:r>
      <w:r w:rsidRPr="003B5D34">
        <w:rPr>
          <w:rFonts w:ascii="Times New Roman" w:eastAsia="Times New Roman" w:hAnsi="Times New Roman" w:cs="Times New Roman"/>
          <w:lang w:val="en-US" w:eastAsia="ru-RU"/>
        </w:rPr>
        <w:t>larning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oliblari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deb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topilgan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Ishtirokchilarga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F66380" w:rsidRPr="003B5D34">
        <w:rPr>
          <w:rFonts w:ascii="Times New Roman" w:eastAsia="Times New Roman" w:hAnsi="Times New Roman" w:cs="Times New Roman"/>
          <w:lang w:val="en-US" w:eastAsia="ru-RU"/>
        </w:rPr>
        <w:t>Q</w:t>
      </w:r>
      <w:r w:rsidRPr="003B5D34">
        <w:rPr>
          <w:rFonts w:ascii="Times New Roman" w:eastAsia="Times New Roman" w:hAnsi="Times New Roman" w:cs="Times New Roman"/>
          <w:lang w:val="en-US" w:eastAsia="ru-RU"/>
        </w:rPr>
        <w:t>oidalarda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nazarda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tutilgan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tartibda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muddatlarda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beriladi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4116EB95" w14:textId="79388885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4.2. Har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bosqichda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ynaladigan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Tashkilotchilar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tomonidan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belgilanadi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Tashkilotchilar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sovrinlarning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qiymati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iste’mol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xususiyatlarini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kamaytirmagan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holda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ularning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soniga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zgartirish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kiritish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huquqiga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7588481" w14:textId="77777777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4.3.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oliblarga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shaxsni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tasdiqlovchi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hujjat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taqdim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etilganidan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identifikatsiya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jarayoni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tkazilganidan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so‘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topshiriladi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uchinchi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shaxslarga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berish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taqiqlanadi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09E00662" w14:textId="77777777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4.4.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pul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mablag‘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lariga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yoki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boshqa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turdagi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kompensatsiyaga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almashtirilmaydi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Zarur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hollarda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faqat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Tashkilotchilar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tashabbusi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bilan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teng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qiymat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texnik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xususiyatlarga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boshqa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almashtirilishi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mumkin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726195F2" w14:textId="375E8A52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4.5.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Tashkilotchilar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aybi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bilan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olishning</w:t>
      </w:r>
      <w:proofErr w:type="spellEnd"/>
      <w:r w:rsidR="0042382E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42382E" w:rsidRPr="003B5D34">
        <w:rPr>
          <w:rFonts w:ascii="Times New Roman" w:eastAsia="Times New Roman" w:hAnsi="Times New Roman" w:cs="Times New Roman"/>
          <w:lang w:val="en-US" w:eastAsia="ru-RU"/>
        </w:rPr>
        <w:t>imkonsiz</w:t>
      </w:r>
      <w:proofErr w:type="spellEnd"/>
      <w:r w:rsidR="0042382E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42382E"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="0042382E" w:rsidRPr="003B5D34">
        <w:rPr>
          <w:rFonts w:ascii="Times New Roman" w:eastAsia="Times New Roman" w:hAnsi="Times New Roman" w:cs="Times New Roman"/>
          <w:lang w:val="en-US" w:eastAsia="ru-RU"/>
        </w:rPr>
        <w:t>lishi</w:t>
      </w:r>
      <w:proofErr w:type="spellEnd"/>
      <w:r w:rsidR="0042382E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42382E" w:rsidRPr="003B5D34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="0042382E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42382E" w:rsidRPr="003B5D34">
        <w:rPr>
          <w:rFonts w:ascii="Times New Roman" w:eastAsia="Times New Roman" w:hAnsi="Times New Roman" w:cs="Times New Roman"/>
          <w:lang w:val="en-US" w:eastAsia="ru-RU"/>
        </w:rPr>
        <w:t>javob</w:t>
      </w:r>
      <w:r w:rsidRPr="003B5D34">
        <w:rPr>
          <w:rFonts w:ascii="Times New Roman" w:eastAsia="Times New Roman" w:hAnsi="Times New Roman" w:cs="Times New Roman"/>
          <w:lang w:val="en-US" w:eastAsia="ru-RU"/>
        </w:rPr>
        <w:t>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emas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12F11A71" w14:textId="3DF04E98" w:rsidR="00FF78C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4.6.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bilan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liq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soliq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majburiyatlari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zbekiston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Respublikasi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amaldagi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qonunchiligiga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muvofiq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tartibga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solinadi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doirasida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sovrin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olish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bilan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bog‘</w:t>
      </w:r>
      <w:proofErr w:type="gram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liq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soliq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majburiyatlarini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bajarish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g‘</w:t>
      </w:r>
      <w:proofErr w:type="gram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oliblar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shaxsan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javobgar</w:t>
      </w:r>
      <w:proofErr w:type="spellEnd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97CB8" w:rsidRPr="003B5D34">
        <w:rPr>
          <w:rFonts w:ascii="Times New Roman" w:eastAsia="Times New Roman" w:hAnsi="Times New Roman" w:cs="Times New Roman"/>
          <w:lang w:val="en-US" w:eastAsia="ru-RU"/>
        </w:rPr>
        <w:t>hisoblanadi</w:t>
      </w:r>
      <w:proofErr w:type="spellEnd"/>
      <w:r w:rsidR="00F66380"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0A747B2C" w14:textId="77777777" w:rsidR="00F66380" w:rsidRPr="003B5D34" w:rsidRDefault="00F66380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4BEE0B" w14:textId="13250608" w:rsidR="001B699B" w:rsidRPr="003B5D34" w:rsidRDefault="001B699B" w:rsidP="00F6638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5. </w:t>
      </w:r>
      <w:r w:rsidR="002047C5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AKSIYANI </w:t>
      </w:r>
      <w:proofErr w:type="gramStart"/>
      <w:r w:rsidR="002047C5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O‘</w:t>
      </w:r>
      <w:proofErr w:type="gramEnd"/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TKAZISH VA SOVRINLAR </w:t>
      </w:r>
      <w:proofErr w:type="gramStart"/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GO‘</w:t>
      </w:r>
      <w:proofErr w:type="gramEnd"/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LIBLARINI ANIQLASH TARTIBI</w:t>
      </w:r>
    </w:p>
    <w:p w14:paraId="6CF7E4E6" w14:textId="7C2F1DC8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5.1.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265B90" w:rsidRPr="003B5D34">
        <w:rPr>
          <w:rFonts w:ascii="Times New Roman" w:eastAsia="Times New Roman" w:hAnsi="Times New Roman" w:cs="Times New Roman"/>
          <w:lang w:val="en-US" w:eastAsia="ru-RU"/>
        </w:rPr>
        <w:t>g‘</w:t>
      </w:r>
      <w:proofErr w:type="gramEnd"/>
      <w:r w:rsidR="00265B90" w:rsidRPr="003B5D34">
        <w:rPr>
          <w:rFonts w:ascii="Times New Roman" w:eastAsia="Times New Roman" w:hAnsi="Times New Roman" w:cs="Times New Roman"/>
          <w:lang w:val="en-US" w:eastAsia="ru-RU"/>
        </w:rPr>
        <w:t>oliblarini</w:t>
      </w:r>
      <w:proofErr w:type="spellEnd"/>
      <w:r w:rsidR="00265B9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65B90" w:rsidRPr="003B5D34">
        <w:rPr>
          <w:rFonts w:ascii="Times New Roman" w:eastAsia="Times New Roman" w:hAnsi="Times New Roman" w:cs="Times New Roman"/>
          <w:lang w:val="en-US" w:eastAsia="ru-RU"/>
        </w:rPr>
        <w:t>aniqlash</w:t>
      </w:r>
      <w:proofErr w:type="spellEnd"/>
      <w:r w:rsidR="00265B9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65B90" w:rsidRPr="003B5D34">
        <w:rPr>
          <w:rFonts w:ascii="Times New Roman" w:eastAsia="Times New Roman" w:hAnsi="Times New Roman" w:cs="Times New Roman"/>
          <w:lang w:val="en-US" w:eastAsia="ru-RU"/>
        </w:rPr>
        <w:t>jarayoni</w:t>
      </w:r>
      <w:proofErr w:type="spellEnd"/>
      <w:r w:rsidR="00265B9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3B5D34">
        <w:rPr>
          <w:rFonts w:ascii="Times New Roman" w:eastAsia="Times New Roman" w:hAnsi="Times New Roman" w:cs="Times New Roman"/>
          <w:lang w:val="en-US" w:eastAsia="ru-RU"/>
        </w:rPr>
        <w:t>202</w:t>
      </w:r>
      <w:r w:rsidR="002545F0" w:rsidRPr="003B5D34">
        <w:rPr>
          <w:rFonts w:ascii="Times New Roman" w:eastAsia="Times New Roman" w:hAnsi="Times New Roman" w:cs="Times New Roman"/>
          <w:lang w:val="en-US" w:eastAsia="ru-RU"/>
        </w:rPr>
        <w:t>6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-yil </w:t>
      </w:r>
      <w:r w:rsidR="00265B90" w:rsidRPr="003B5D34">
        <w:rPr>
          <w:rFonts w:ascii="Times New Roman" w:eastAsia="Times New Roman" w:hAnsi="Times New Roman" w:cs="Times New Roman"/>
          <w:lang w:val="en-US" w:eastAsia="ru-RU"/>
        </w:rPr>
        <w:t>12</w:t>
      </w:r>
      <w:r w:rsidRPr="003B5D34">
        <w:rPr>
          <w:rFonts w:ascii="Times New Roman" w:eastAsia="Times New Roman" w:hAnsi="Times New Roman" w:cs="Times New Roman"/>
          <w:lang w:val="en-US" w:eastAsia="ru-RU"/>
        </w:rPr>
        <w:t>-</w:t>
      </w:r>
      <w:r w:rsidR="002545F0" w:rsidRPr="003B5D34">
        <w:rPr>
          <w:rFonts w:ascii="Times New Roman" w:eastAsia="Times New Roman" w:hAnsi="Times New Roman" w:cs="Times New Roman"/>
          <w:lang w:val="en-US" w:eastAsia="ru-RU"/>
        </w:rPr>
        <w:t>yanva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rdan 2026-yil </w:t>
      </w:r>
      <w:r w:rsidR="002545F0" w:rsidRPr="003B5D34">
        <w:rPr>
          <w:rFonts w:ascii="Times New Roman" w:eastAsia="Times New Roman" w:hAnsi="Times New Roman" w:cs="Times New Roman"/>
          <w:lang w:val="en-US" w:eastAsia="ru-RU"/>
        </w:rPr>
        <w:t>1</w:t>
      </w:r>
      <w:r w:rsidR="00265B90" w:rsidRPr="003B5D34">
        <w:rPr>
          <w:rFonts w:ascii="Times New Roman" w:eastAsia="Times New Roman" w:hAnsi="Times New Roman" w:cs="Times New Roman"/>
          <w:lang w:val="en-US" w:eastAsia="ru-RU"/>
        </w:rPr>
        <w:t>5</w:t>
      </w:r>
      <w:r w:rsidRPr="003B5D34">
        <w:rPr>
          <w:rFonts w:ascii="Times New Roman" w:eastAsia="Times New Roman" w:hAnsi="Times New Roman" w:cs="Times New Roman"/>
          <w:lang w:val="en-US" w:eastAsia="ru-RU"/>
        </w:rPr>
        <w:t>-</w:t>
      </w:r>
      <w:r w:rsidR="002545F0" w:rsidRPr="003B5D34">
        <w:rPr>
          <w:rFonts w:ascii="Times New Roman" w:eastAsia="Times New Roman" w:hAnsi="Times New Roman" w:cs="Times New Roman"/>
          <w:lang w:val="en-US" w:eastAsia="ru-RU"/>
        </w:rPr>
        <w:t>may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gacha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davrda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Bank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komissiyasi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tkaziladi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7D1541A3" w14:textId="77777777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5.2. Har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bosqich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yicha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tranzaksiyalarni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amalga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oshirish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davri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oliblarni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e’lon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qilish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sanalari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:</w:t>
      </w:r>
    </w:p>
    <w:p w14:paraId="11FB0296" w14:textId="77777777" w:rsidR="00F66380" w:rsidRPr="003B5D34" w:rsidRDefault="00F66380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84149C" w14:textId="176E2573" w:rsidR="001B699B" w:rsidRPr="003B5D34" w:rsidRDefault="001B699B" w:rsidP="00F663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1-bosqich: 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12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01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.202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6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– 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10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.0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2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.2026,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oliblar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3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.0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2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.2026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gacha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e’lon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qilinadi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;</w:t>
      </w:r>
    </w:p>
    <w:p w14:paraId="6D176B07" w14:textId="3EA41933" w:rsidR="001B699B" w:rsidRPr="003B5D34" w:rsidRDefault="001B699B" w:rsidP="00F663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2-bosqich: 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.0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2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.2026 – 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12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.0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3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.2026,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oliblar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5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.0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3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.2026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gacha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e’lon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qilinadi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;</w:t>
      </w:r>
    </w:p>
    <w:p w14:paraId="3671DAE3" w14:textId="5976F025" w:rsidR="001B699B" w:rsidRPr="003B5D34" w:rsidRDefault="001B699B" w:rsidP="00F663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3-bosqich: 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3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.0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3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.2026 – 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11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.0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4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.2026,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oliblar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2E0252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4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.04.2026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gacha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e’lon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qilinadi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;</w:t>
      </w:r>
    </w:p>
    <w:p w14:paraId="48E70D4E" w14:textId="307A90C0" w:rsidR="001B699B" w:rsidRPr="003B5D34" w:rsidRDefault="001B699B" w:rsidP="00F663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4-bosqich: 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12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.0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4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.2026 – 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12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.0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5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.2026,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oliblar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15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.0</w:t>
      </w:r>
      <w:r w:rsidR="00265B90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5</w:t>
      </w: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.2026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gacha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e’lon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qilinadi</w:t>
      </w:r>
      <w:proofErr w:type="spellEnd"/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.</w:t>
      </w:r>
    </w:p>
    <w:p w14:paraId="2BF9AA6C" w14:textId="77777777" w:rsidR="00F66380" w:rsidRPr="003B5D34" w:rsidRDefault="00F66380" w:rsidP="00F6638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28E08909" w14:textId="74E425B9" w:rsidR="003A3BDF" w:rsidRPr="003B5D34" w:rsidRDefault="003A3BDF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>5.</w:t>
      </w:r>
      <w:r w:rsidR="006E1D29" w:rsidRPr="003B5D34">
        <w:rPr>
          <w:rFonts w:ascii="Times New Roman" w:eastAsia="Times New Roman" w:hAnsi="Times New Roman" w:cs="Times New Roman"/>
          <w:lang w:val="en-US" w:eastAsia="ru-RU"/>
        </w:rPr>
        <w:t>3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Bankning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sovrinlarni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oliblarga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topshirish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yicha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majburiyatlari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topshirilgan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qabul-topshirish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dalolatnomasi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imzolangan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paytdan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boshlab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bajarilgan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deb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hisoblanadi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48F5EE5E" w14:textId="0D9FDCBE" w:rsidR="003A3BDF" w:rsidRPr="003B5D34" w:rsidRDefault="003A3BDF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>5.</w:t>
      </w:r>
      <w:r w:rsidR="006E1D29" w:rsidRPr="003B5D34">
        <w:rPr>
          <w:rFonts w:ascii="Times New Roman" w:eastAsia="Times New Roman" w:hAnsi="Times New Roman" w:cs="Times New Roman"/>
          <w:lang w:val="en-US" w:eastAsia="ru-RU"/>
        </w:rPr>
        <w:t>4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Bank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maxsus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Random dasturi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yoki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tasodifiy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sonlarni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aniqlovchi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shunga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xshash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dasturlar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yordamida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Qoidalarga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muvofiq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bosqichlar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oliblarini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aniqlaydi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0434112" w14:textId="2A27BA58" w:rsidR="003A3BDF" w:rsidRPr="003B5D34" w:rsidRDefault="003A3BDF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>5.</w:t>
      </w:r>
      <w:r w:rsidR="006E1D29" w:rsidRPr="003B5D34">
        <w:rPr>
          <w:rFonts w:ascii="Times New Roman" w:eastAsia="Times New Roman" w:hAnsi="Times New Roman" w:cs="Times New Roman"/>
          <w:lang w:val="en-US" w:eastAsia="ru-RU"/>
        </w:rPr>
        <w:t>5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fakti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shuni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anglatadiki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I</w:t>
      </w:r>
      <w:r w:rsidR="00805AE3" w:rsidRPr="003B5D34">
        <w:rPr>
          <w:rFonts w:ascii="Times New Roman" w:eastAsia="Times New Roman" w:hAnsi="Times New Roman" w:cs="Times New Roman"/>
          <w:lang w:val="en-US" w:eastAsia="ru-RU"/>
        </w:rPr>
        <w:t>shtirokchilar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zlarining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ismlari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familiyalari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fotosuratlari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ular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haqidagi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boshqa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materiallardan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T</w:t>
      </w:r>
      <w:r w:rsidR="00805AE3" w:rsidRPr="003B5D34">
        <w:rPr>
          <w:rFonts w:ascii="Times New Roman" w:eastAsia="Times New Roman" w:hAnsi="Times New Roman" w:cs="Times New Roman"/>
          <w:lang w:val="en-US" w:eastAsia="ru-RU"/>
        </w:rPr>
        <w:t>ashkilotchi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tomonidan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reklama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maqsadlarida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proofErr w:type="gram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zbekiston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Respublikasining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shaxsga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doir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ma’lumotlar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to‘g‘</w:t>
      </w:r>
      <w:proofErr w:type="gram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risidagi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qonun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hujjatlariga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zid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lmagan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hajmda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usullarda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maxfiy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axborotni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oshkor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qilmasdan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ularga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hech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qanday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haq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lamasdan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foydalanilishiga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rozilik</w:t>
      </w:r>
      <w:proofErr w:type="spellEnd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05AE3" w:rsidRPr="003B5D34">
        <w:rPr>
          <w:rFonts w:ascii="Times New Roman" w:eastAsia="Times New Roman" w:hAnsi="Times New Roman" w:cs="Times New Roman"/>
          <w:lang w:val="en-US" w:eastAsia="ru-RU"/>
        </w:rPr>
        <w:t>beradilar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344468E" w14:textId="6E8E701E" w:rsidR="001A2280" w:rsidRPr="003B5D34" w:rsidRDefault="003A3BDF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>5.</w:t>
      </w:r>
      <w:r w:rsidR="006E1D29" w:rsidRPr="003B5D34">
        <w:rPr>
          <w:rFonts w:ascii="Times New Roman" w:eastAsia="Times New Roman" w:hAnsi="Times New Roman" w:cs="Times New Roman"/>
          <w:lang w:val="en-US" w:eastAsia="ru-RU"/>
        </w:rPr>
        <w:t>6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Bank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Qoidalarga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z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xohishiga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ko‘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ra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har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qanday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zgartirishlar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qo‘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shimchalar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kiritish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huquqini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zida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saqlab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qoladi</w:t>
      </w:r>
      <w:proofErr w:type="spellEnd"/>
      <w:r w:rsidR="003B5D34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3B5D34"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="003B5D34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bunday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zgartirishlar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kuchga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kirgan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sanaga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qadar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shartlarini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liq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bajargan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Ishtirokchilar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shartlarini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yomonlashtirmasli</w:t>
      </w:r>
      <w:r w:rsidR="003B5D34" w:rsidRPr="003B5D34">
        <w:rPr>
          <w:rFonts w:ascii="Times New Roman" w:eastAsia="Times New Roman" w:hAnsi="Times New Roman" w:cs="Times New Roman"/>
          <w:lang w:val="en-US" w:eastAsia="ru-RU"/>
        </w:rPr>
        <w:t>k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sharti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bilan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Bank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mazkur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o‘zgartirishlar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va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qo‘shimchalar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kuchga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kirishidan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kamida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3 (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uch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ish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kuni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oldin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www.sqb.uz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rasmiy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veb-saytida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tegishli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e’lon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eastAsia="ru-RU"/>
        </w:rPr>
        <w:t>joylashtiradi</w:t>
      </w:r>
      <w:proofErr w:type="spellEnd"/>
      <w:r w:rsidR="001A2280" w:rsidRPr="003B5D3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Bank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sovrinlar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ro‘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yxatini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ularning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miqdorini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zgartirish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kengaytirish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huquqiga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ega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. Bank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Ishtirokchining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etishi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bilan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bog‘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liq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holda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yuzaga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kelishi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mumkin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lgan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har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qanday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zarar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proofErr w:type="gram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yo‘</w:t>
      </w:r>
      <w:proofErr w:type="gram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qotishlar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xarajatlar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boshqa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sarf-xarajatlarni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qoplamaydi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kompensatsiya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qilmaydi</w:t>
      </w:r>
      <w:proofErr w:type="spellEnd"/>
      <w:r w:rsidR="001A2280"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7BC9C396" w14:textId="1B1AC786" w:rsidR="003A3BDF" w:rsidRPr="003B5D34" w:rsidRDefault="003A3BDF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>5.</w:t>
      </w:r>
      <w:r w:rsidR="006E1D29" w:rsidRPr="003B5D34">
        <w:rPr>
          <w:rFonts w:ascii="Times New Roman" w:eastAsia="Times New Roman" w:hAnsi="Times New Roman" w:cs="Times New Roman"/>
          <w:lang w:val="en-US" w:eastAsia="ru-RU"/>
        </w:rPr>
        <w:t>7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Bank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foydalanish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davrida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olibning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yoki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uchinchi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shaxslarning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hayoti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sog‘lig‘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yoki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mol-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mulkiga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yetkazilgan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qanday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zarar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javobgar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emas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06613D18" w14:textId="1B28C111" w:rsidR="003A3BDF" w:rsidRPr="003B5D34" w:rsidRDefault="003A3BDF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lastRenderedPageBreak/>
        <w:t>5.</w:t>
      </w:r>
      <w:r w:rsidR="006E1D29" w:rsidRPr="003B5D34">
        <w:rPr>
          <w:rFonts w:ascii="Times New Roman" w:eastAsia="Times New Roman" w:hAnsi="Times New Roman" w:cs="Times New Roman"/>
          <w:lang w:val="en-US" w:eastAsia="ru-RU"/>
        </w:rPr>
        <w:t>8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tkazilishi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jarayonida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yuzaga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kelishi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mumkin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barcha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nizolar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kelishmovchiliklar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Bank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rtasida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zaro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muzokaralar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yo‘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bilan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Kelishuvga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erishilmagan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taqdirda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nizolar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sud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tartibida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ko‘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rib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chiqiladi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5B716EE6" w14:textId="3201524D" w:rsidR="003A3BDF" w:rsidRPr="003B5D34" w:rsidRDefault="003A3BDF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>5.</w:t>
      </w:r>
      <w:r w:rsidR="006E1D29" w:rsidRPr="003B5D34">
        <w:rPr>
          <w:rFonts w:ascii="Times New Roman" w:eastAsia="Times New Roman" w:hAnsi="Times New Roman" w:cs="Times New Roman"/>
          <w:lang w:val="en-US" w:eastAsia="ru-RU"/>
        </w:rPr>
        <w:t>9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Agar </w:t>
      </w:r>
      <w:proofErr w:type="spellStart"/>
      <w:proofErr w:type="gramStart"/>
      <w:r w:rsidR="00182720" w:rsidRPr="003B5D34">
        <w:rPr>
          <w:rFonts w:ascii="Times New Roman" w:eastAsia="Times New Roman" w:hAnsi="Times New Roman" w:cs="Times New Roman"/>
          <w:lang w:val="en-US" w:eastAsia="ru-RU"/>
        </w:rPr>
        <w:t>g‘</w:t>
      </w:r>
      <w:proofErr w:type="gramEnd"/>
      <w:r w:rsidR="00182720" w:rsidRPr="003B5D34">
        <w:rPr>
          <w:rFonts w:ascii="Times New Roman" w:eastAsia="Times New Roman" w:hAnsi="Times New Roman" w:cs="Times New Roman"/>
          <w:lang w:val="en-US" w:eastAsia="ru-RU"/>
        </w:rPr>
        <w:t>olib</w:t>
      </w:r>
      <w:proofErr w:type="spellEnd"/>
      <w:r w:rsidR="0018272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182720" w:rsidRPr="003B5D34">
        <w:rPr>
          <w:rFonts w:ascii="Times New Roman" w:eastAsia="Times New Roman" w:hAnsi="Times New Roman" w:cs="Times New Roman"/>
          <w:lang w:val="en-US" w:eastAsia="ru-RU"/>
        </w:rPr>
        <w:t>aniqlash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natijasida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650B20" w:rsidRPr="003B5D34">
        <w:rPr>
          <w:rFonts w:ascii="Times New Roman" w:eastAsia="Times New Roman" w:hAnsi="Times New Roman" w:cs="Times New Roman"/>
          <w:lang w:val="en-US" w:eastAsia="ru-RU"/>
        </w:rPr>
        <w:t>ishtirokchi</w:t>
      </w:r>
      <w:proofErr w:type="spellEnd"/>
      <w:r w:rsidR="00650B2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650B20" w:rsidRPr="003B5D34">
        <w:rPr>
          <w:rFonts w:ascii="Times New Roman" w:eastAsia="Times New Roman" w:hAnsi="Times New Roman" w:cs="Times New Roman"/>
          <w:lang w:val="en-US" w:eastAsia="ru-RU"/>
        </w:rPr>
        <w:t>tomonidan</w:t>
      </w:r>
      <w:proofErr w:type="spellEnd"/>
      <w:r w:rsidR="00650B20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rad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etilsa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yoki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belgilangan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muddatda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olinmasa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="009C1908"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="009C190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9C1908" w:rsidRPr="003B5D34">
        <w:rPr>
          <w:rFonts w:ascii="Times New Roman" w:eastAsia="Times New Roman" w:hAnsi="Times New Roman" w:cs="Times New Roman"/>
          <w:lang w:val="en-US" w:eastAsia="ru-RU"/>
        </w:rPr>
        <w:t>sovrin</w:t>
      </w:r>
      <w:proofErr w:type="spellEnd"/>
      <w:r w:rsidR="009C190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9C1908" w:rsidRPr="003B5D34">
        <w:rPr>
          <w:rFonts w:ascii="Times New Roman" w:eastAsia="Times New Roman" w:hAnsi="Times New Roman" w:cs="Times New Roman"/>
          <w:lang w:val="en-US" w:eastAsia="ru-RU"/>
        </w:rPr>
        <w:t>keyingi</w:t>
      </w:r>
      <w:proofErr w:type="spellEnd"/>
      <w:r w:rsidR="009C190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9C1908" w:rsidRPr="003B5D34">
        <w:rPr>
          <w:rFonts w:ascii="Times New Roman" w:eastAsia="Times New Roman" w:hAnsi="Times New Roman" w:cs="Times New Roman"/>
          <w:lang w:val="en-US" w:eastAsia="ru-RU"/>
        </w:rPr>
        <w:t>bosqichda</w:t>
      </w:r>
      <w:proofErr w:type="spellEnd"/>
      <w:r w:rsidR="009C1908"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y</w:t>
      </w:r>
      <w:r w:rsidR="009C1908" w:rsidRPr="003B5D34">
        <w:rPr>
          <w:rFonts w:ascii="Times New Roman" w:eastAsia="Times New Roman" w:hAnsi="Times New Roman" w:cs="Times New Roman"/>
          <w:lang w:val="en-US" w:eastAsia="ru-RU"/>
        </w:rPr>
        <w:t>naladi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yakunlari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yicha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komissiya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bayonnomasi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rasmiylashtiriladi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Komissiya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a’zolari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tomonidan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imzolanadi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oliblarning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ismlari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Bankning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rasmiy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veb-saytida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ommaviy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axborot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vositalarida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ijtimoiy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tarmoqlarda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e’lon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qilin</w:t>
      </w:r>
      <w:r w:rsidR="00650B20" w:rsidRPr="003B5D34">
        <w:rPr>
          <w:rFonts w:ascii="Times New Roman" w:eastAsia="Times New Roman" w:hAnsi="Times New Roman" w:cs="Times New Roman"/>
          <w:lang w:val="en-US" w:eastAsia="ru-RU"/>
        </w:rPr>
        <w:t>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9B85BB3" w14:textId="78AA0022" w:rsidR="003A3BDF" w:rsidRPr="003B5D34" w:rsidRDefault="003A3BDF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>5.1</w:t>
      </w:r>
      <w:r w:rsidR="006E1D29" w:rsidRPr="003B5D34">
        <w:rPr>
          <w:rFonts w:ascii="Times New Roman" w:eastAsia="Times New Roman" w:hAnsi="Times New Roman" w:cs="Times New Roman"/>
          <w:lang w:val="en-US" w:eastAsia="ru-RU"/>
        </w:rPr>
        <w:t>0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sovrini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olibiga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Bank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tomonidan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SMS-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xabarnoma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yuboriladi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yoki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tomonidan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ko‘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rsatilgan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telefon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raqami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laniladi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5BCAF503" w14:textId="5E93DEC8" w:rsidR="001B699B" w:rsidRPr="003B5D34" w:rsidRDefault="003A3BDF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>5.1</w:t>
      </w:r>
      <w:r w:rsidR="006E1D29" w:rsidRPr="003B5D34">
        <w:rPr>
          <w:rFonts w:ascii="Times New Roman" w:eastAsia="Times New Roman" w:hAnsi="Times New Roman" w:cs="Times New Roman"/>
          <w:lang w:val="en-US" w:eastAsia="ru-RU"/>
        </w:rPr>
        <w:t>1</w:t>
      </w: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tomonidan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shartlariga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rioya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qilinmasligi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oqibatida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yuzaga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keladigan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qanday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holatlar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Tashkilotchilar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javobgar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hisoblanmaydi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1426599F" w14:textId="2719E976" w:rsidR="001B699B" w:rsidRPr="003B5D34" w:rsidRDefault="001B699B" w:rsidP="00F66380">
      <w:pPr>
        <w:spacing w:before="12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6. 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ISHTIROKCHILARNI XABARDOR QILISH TARTIBI</w:t>
      </w:r>
    </w:p>
    <w:p w14:paraId="1E48E0F6" w14:textId="29A49518" w:rsidR="001B699B" w:rsidRPr="003B5D34" w:rsidRDefault="001B699B" w:rsidP="00F66380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bCs w:val="0"/>
          <w:sz w:val="22"/>
          <w:szCs w:val="22"/>
          <w:lang w:val="en-US"/>
        </w:rPr>
      </w:pPr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6.1.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Aksiya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shartlari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reklama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videoroliklar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,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ijtimoiy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tarmoqlar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, internet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va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boshqa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axborot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manbalar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orqali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e’lon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3B5D34">
        <w:rPr>
          <w:rStyle w:val="a4"/>
          <w:b w:val="0"/>
          <w:bCs w:val="0"/>
          <w:sz w:val="22"/>
          <w:szCs w:val="22"/>
          <w:lang w:val="en-US"/>
        </w:rPr>
        <w:t>qilinadi</w:t>
      </w:r>
      <w:proofErr w:type="spellEnd"/>
      <w:r w:rsidRPr="003B5D34">
        <w:rPr>
          <w:rStyle w:val="a4"/>
          <w:b w:val="0"/>
          <w:bCs w:val="0"/>
          <w:sz w:val="22"/>
          <w:szCs w:val="22"/>
          <w:lang w:val="en-US"/>
        </w:rPr>
        <w:t>.</w:t>
      </w:r>
    </w:p>
    <w:p w14:paraId="6CEAF9AF" w14:textId="6263E603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6.2.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yicha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liq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ma’lumot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hamda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Qoidalar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Bankning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rasmiy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66189" w:rsidRPr="003B5D34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 xml:space="preserve">www.sqb.uz </w:t>
      </w:r>
      <w:proofErr w:type="spellStart"/>
      <w:r w:rsidR="00366189" w:rsidRPr="003B5D34">
        <w:rPr>
          <w:rFonts w:ascii="Times New Roman" w:eastAsia="Times New Roman" w:hAnsi="Times New Roman" w:cs="Times New Roman"/>
          <w:lang w:val="en-US" w:eastAsia="ru-RU"/>
        </w:rPr>
        <w:t>veb-saytining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“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E’lonlar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”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limida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joylashtiriladi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0D7990E2" w14:textId="77777777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6.3.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Qo‘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shimcha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ma’lumotlarni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1180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qisqa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raqami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mumkin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0BB7ED92" w14:textId="5916BE8B" w:rsidR="001B699B" w:rsidRPr="003B5D34" w:rsidRDefault="00C65ED2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6.4.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tkazilishi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muddatidan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oldin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xtatilgan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amal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qilish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muddati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uzaytirilgan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yoki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Qoidalarga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zgartirishlar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kiritilgan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taqdirda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tegishli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ma’lumotlar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Bankning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rasmiy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www.sqb.uz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saytining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“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E’lonlar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”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limida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joylashtiriladi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5883E15" w14:textId="77777777" w:rsidR="00F66380" w:rsidRPr="003B5D34" w:rsidRDefault="00F66380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21A7BF" w14:textId="26CCA173" w:rsidR="001B699B" w:rsidRPr="003B5D34" w:rsidRDefault="001B699B" w:rsidP="00F6638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eastAsia="ru-RU"/>
        </w:rPr>
        <w:t xml:space="preserve">7. 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SHAXSIY</w:t>
      </w:r>
      <w:r w:rsidR="00881F73" w:rsidRPr="003B5D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MA</w:t>
      </w:r>
      <w:r w:rsidR="00881F73" w:rsidRPr="003B5D34">
        <w:rPr>
          <w:rFonts w:ascii="Times New Roman" w:eastAsia="Times New Roman" w:hAnsi="Times New Roman" w:cs="Times New Roman"/>
          <w:b/>
          <w:bCs/>
          <w:lang w:eastAsia="ru-RU"/>
        </w:rPr>
        <w:t>’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LUMOTLARNI</w:t>
      </w:r>
      <w:r w:rsidR="00881F73" w:rsidRPr="003B5D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QAYTA</w:t>
      </w:r>
      <w:r w:rsidR="00881F73" w:rsidRPr="003B5D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ISHLASHGA</w:t>
      </w:r>
      <w:r w:rsidR="00881F73" w:rsidRPr="003B5D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ROZILIK</w:t>
      </w:r>
    </w:p>
    <w:p w14:paraId="682D1C95" w14:textId="4524FAFF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5D34">
        <w:rPr>
          <w:rFonts w:ascii="Times New Roman" w:eastAsia="Times New Roman" w:hAnsi="Times New Roman" w:cs="Times New Roman"/>
          <w:lang w:eastAsia="ru-RU"/>
        </w:rPr>
        <w:t>7.1</w:t>
      </w:r>
      <w:r w:rsidR="00545E07" w:rsidRPr="003B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orqali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Ishtirokchi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5D34" w:rsidRPr="003B5D34">
        <w:rPr>
          <w:rFonts w:ascii="Times New Roman" w:eastAsia="Times New Roman" w:hAnsi="Times New Roman" w:cs="Times New Roman"/>
          <w:lang w:eastAsia="ru-RU"/>
        </w:rPr>
        <w:t>“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Shaxsga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doir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5E07" w:rsidRPr="003B5D34">
        <w:rPr>
          <w:rFonts w:ascii="Times New Roman" w:eastAsia="Times New Roman" w:hAnsi="Times New Roman" w:cs="Times New Roman"/>
          <w:lang w:val="en-US" w:eastAsia="ru-RU"/>
        </w:rPr>
        <w:t>ma</w:t>
      </w:r>
      <w:r w:rsidR="00545E07" w:rsidRPr="003B5D34">
        <w:rPr>
          <w:rFonts w:ascii="Times New Roman" w:eastAsia="Times New Roman" w:hAnsi="Times New Roman" w:cs="Times New Roman"/>
          <w:lang w:eastAsia="ru-RU"/>
        </w:rPr>
        <w:t>’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lumotlar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5E07" w:rsidRPr="003B5D34">
        <w:rPr>
          <w:rFonts w:ascii="Times New Roman" w:eastAsia="Times New Roman" w:hAnsi="Times New Roman" w:cs="Times New Roman"/>
          <w:lang w:val="en-US" w:eastAsia="ru-RU"/>
        </w:rPr>
        <w:t>to</w:t>
      </w:r>
      <w:r w:rsidR="00545E07" w:rsidRPr="003B5D34">
        <w:rPr>
          <w:rFonts w:ascii="Times New Roman" w:eastAsia="Times New Roman" w:hAnsi="Times New Roman" w:cs="Times New Roman"/>
          <w:lang w:eastAsia="ru-RU"/>
        </w:rPr>
        <w:t>‘</w:t>
      </w:r>
      <w:r w:rsidR="00545E07" w:rsidRPr="003B5D34">
        <w:rPr>
          <w:rFonts w:ascii="Times New Roman" w:eastAsia="Times New Roman" w:hAnsi="Times New Roman" w:cs="Times New Roman"/>
          <w:lang w:val="en-US" w:eastAsia="ru-RU"/>
        </w:rPr>
        <w:t>g</w:t>
      </w:r>
      <w:r w:rsidR="00545E07" w:rsidRPr="003B5D34">
        <w:rPr>
          <w:rFonts w:ascii="Times New Roman" w:eastAsia="Times New Roman" w:hAnsi="Times New Roman" w:cs="Times New Roman"/>
          <w:lang w:eastAsia="ru-RU"/>
        </w:rPr>
        <w:t>‘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risida</w:t>
      </w:r>
      <w:proofErr w:type="spellEnd"/>
      <w:r w:rsidR="003B5D34" w:rsidRPr="003B5D34">
        <w:rPr>
          <w:rFonts w:ascii="Times New Roman" w:eastAsia="Times New Roman" w:hAnsi="Times New Roman" w:cs="Times New Roman"/>
          <w:lang w:eastAsia="ru-RU"/>
        </w:rPr>
        <w:t>”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gi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5E07" w:rsidRPr="003B5D34">
        <w:rPr>
          <w:rFonts w:ascii="Times New Roman" w:eastAsia="Times New Roman" w:hAnsi="Times New Roman" w:cs="Times New Roman"/>
          <w:lang w:val="en-US" w:eastAsia="ru-RU"/>
        </w:rPr>
        <w:t>O</w:t>
      </w:r>
      <w:r w:rsidR="00545E07" w:rsidRPr="003B5D34">
        <w:rPr>
          <w:rFonts w:ascii="Times New Roman" w:eastAsia="Times New Roman" w:hAnsi="Times New Roman" w:cs="Times New Roman"/>
          <w:lang w:eastAsia="ru-RU"/>
        </w:rPr>
        <w:t>‘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zbekiston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Respublikasi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Qonuniga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muvofiq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ishtirok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etish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45E07" w:rsidRPr="003B5D34">
        <w:rPr>
          <w:rFonts w:ascii="Times New Roman" w:eastAsia="Times New Roman" w:hAnsi="Times New Roman" w:cs="Times New Roman"/>
          <w:lang w:val="en-US" w:eastAsia="ru-RU"/>
        </w:rPr>
        <w:t>g</w:t>
      </w:r>
      <w:r w:rsidR="00545E07" w:rsidRPr="003B5D34">
        <w:rPr>
          <w:rFonts w:ascii="Times New Roman" w:eastAsia="Times New Roman" w:hAnsi="Times New Roman" w:cs="Times New Roman"/>
          <w:lang w:eastAsia="ru-RU"/>
        </w:rPr>
        <w:t>‘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oliblarni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aniqlash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sovrinlarni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topshirish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natijalar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haqida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xabardor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qilish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maqsadida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Tashkilotchiga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taqdim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etilgan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shaxsiy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5E07" w:rsidRPr="003B5D34">
        <w:rPr>
          <w:rFonts w:ascii="Times New Roman" w:eastAsia="Times New Roman" w:hAnsi="Times New Roman" w:cs="Times New Roman"/>
          <w:lang w:val="en-US" w:eastAsia="ru-RU"/>
        </w:rPr>
        <w:t>ma</w:t>
      </w:r>
      <w:r w:rsidR="00545E07" w:rsidRPr="003B5D34">
        <w:rPr>
          <w:rFonts w:ascii="Times New Roman" w:eastAsia="Times New Roman" w:hAnsi="Times New Roman" w:cs="Times New Roman"/>
          <w:lang w:eastAsia="ru-RU"/>
        </w:rPr>
        <w:t>’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lumotlarni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qayta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ishlashga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rozilik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45E07" w:rsidRPr="003B5D34">
        <w:rPr>
          <w:rFonts w:ascii="Times New Roman" w:eastAsia="Times New Roman" w:hAnsi="Times New Roman" w:cs="Times New Roman"/>
          <w:lang w:val="en-US" w:eastAsia="ru-RU"/>
        </w:rPr>
        <w:t>bildiradi</w:t>
      </w:r>
      <w:proofErr w:type="spellEnd"/>
      <w:r w:rsidR="00545E07" w:rsidRPr="003B5D34">
        <w:rPr>
          <w:rFonts w:ascii="Times New Roman" w:eastAsia="Times New Roman" w:hAnsi="Times New Roman" w:cs="Times New Roman"/>
          <w:lang w:eastAsia="ru-RU"/>
        </w:rPr>
        <w:t>.</w:t>
      </w:r>
    </w:p>
    <w:p w14:paraId="25AE63EF" w14:textId="77777777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7.2.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Ishtirokchi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ismi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tasviri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(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fotosurati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reklama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materiallarida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shu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jumladan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internet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tarmog‘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e’lon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qilinishiga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qo‘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shimcha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rozilik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bildiradi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766E6E3D" w14:textId="77777777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05882229" w14:textId="0F98C40C" w:rsidR="001B699B" w:rsidRPr="003B5D34" w:rsidRDefault="001B699B" w:rsidP="00F6638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8. </w:t>
      </w:r>
      <w:r w:rsidR="00881F73" w:rsidRPr="003B5D34">
        <w:rPr>
          <w:rFonts w:ascii="Times New Roman" w:eastAsia="Times New Roman" w:hAnsi="Times New Roman" w:cs="Times New Roman"/>
          <w:b/>
          <w:bCs/>
          <w:lang w:val="en-US" w:eastAsia="ru-RU"/>
        </w:rPr>
        <w:t>YAKUNIY QOIDALAR</w:t>
      </w:r>
    </w:p>
    <w:p w14:paraId="52932615" w14:textId="77777777" w:rsidR="001B699B" w:rsidRPr="003B5D34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8.1.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Ommaviy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ofertada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nazarda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tutilmagan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masalalar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3B5D34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3B5D34">
        <w:rPr>
          <w:rFonts w:ascii="Times New Roman" w:eastAsia="Times New Roman" w:hAnsi="Times New Roman" w:cs="Times New Roman"/>
          <w:lang w:val="en-US" w:eastAsia="ru-RU"/>
        </w:rPr>
        <w:t>zbekiston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Respublikasi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amaldagi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qonunchiligiga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muvofiq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tartibga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solinadi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25C6666" w14:textId="37EB1148" w:rsidR="00C15951" w:rsidRPr="00881F73" w:rsidRDefault="001B699B" w:rsidP="00F663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8.2.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Ommaviy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oferta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E003B5" w:rsidRPr="003B5D34">
        <w:rPr>
          <w:rFonts w:ascii="Times New Roman" w:eastAsia="Times New Roman" w:hAnsi="Times New Roman" w:cs="Times New Roman"/>
          <w:lang w:val="en-US" w:eastAsia="ru-RU"/>
        </w:rPr>
        <w:t>Bank</w:t>
      </w:r>
      <w:r w:rsidRPr="003B5D34">
        <w:rPr>
          <w:rFonts w:ascii="Times New Roman" w:eastAsia="Times New Roman" w:hAnsi="Times New Roman" w:cs="Times New Roman"/>
          <w:lang w:val="en-US" w:eastAsia="ru-RU"/>
        </w:rPr>
        <w:t>ning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rasmiy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axborot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resurslarida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joylashtirilgan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paytdan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boshlab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kuchga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kiradi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muddati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yakunlangunga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qadar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amal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5D34">
        <w:rPr>
          <w:rFonts w:ascii="Times New Roman" w:eastAsia="Times New Roman" w:hAnsi="Times New Roman" w:cs="Times New Roman"/>
          <w:lang w:val="en-US" w:eastAsia="ru-RU"/>
        </w:rPr>
        <w:t>qiladi</w:t>
      </w:r>
      <w:proofErr w:type="spellEnd"/>
      <w:r w:rsidRPr="003B5D34">
        <w:rPr>
          <w:rFonts w:ascii="Times New Roman" w:eastAsia="Times New Roman" w:hAnsi="Times New Roman" w:cs="Times New Roman"/>
          <w:lang w:val="en-US" w:eastAsia="ru-RU"/>
        </w:rPr>
        <w:t>.</w:t>
      </w:r>
    </w:p>
    <w:sectPr w:rsidR="00C15951" w:rsidRPr="00881F73" w:rsidSect="00F66380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0EE"/>
    <w:multiLevelType w:val="multilevel"/>
    <w:tmpl w:val="BA22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25B2C"/>
    <w:multiLevelType w:val="multilevel"/>
    <w:tmpl w:val="C43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562FB"/>
    <w:multiLevelType w:val="multilevel"/>
    <w:tmpl w:val="25B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A7B5F"/>
    <w:multiLevelType w:val="multilevel"/>
    <w:tmpl w:val="A0DC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973926">
    <w:abstractNumId w:val="0"/>
  </w:num>
  <w:num w:numId="2" w16cid:durableId="1554580838">
    <w:abstractNumId w:val="2"/>
  </w:num>
  <w:num w:numId="3" w16cid:durableId="956135212">
    <w:abstractNumId w:val="3"/>
  </w:num>
  <w:num w:numId="4" w16cid:durableId="151881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1D"/>
    <w:rsid w:val="000A6D74"/>
    <w:rsid w:val="000B0E99"/>
    <w:rsid w:val="00182720"/>
    <w:rsid w:val="001A2280"/>
    <w:rsid w:val="001B699B"/>
    <w:rsid w:val="002047C5"/>
    <w:rsid w:val="00236041"/>
    <w:rsid w:val="002545F0"/>
    <w:rsid w:val="00265B90"/>
    <w:rsid w:val="002775C2"/>
    <w:rsid w:val="002E0252"/>
    <w:rsid w:val="00366189"/>
    <w:rsid w:val="003A3BDF"/>
    <w:rsid w:val="003A5784"/>
    <w:rsid w:val="003B5D34"/>
    <w:rsid w:val="0042382E"/>
    <w:rsid w:val="0047492F"/>
    <w:rsid w:val="00545E07"/>
    <w:rsid w:val="005E48F6"/>
    <w:rsid w:val="00650B20"/>
    <w:rsid w:val="006B4959"/>
    <w:rsid w:val="006E1D29"/>
    <w:rsid w:val="00792A3F"/>
    <w:rsid w:val="00805AE3"/>
    <w:rsid w:val="0085370B"/>
    <w:rsid w:val="00881F73"/>
    <w:rsid w:val="00897CB8"/>
    <w:rsid w:val="008C4B4F"/>
    <w:rsid w:val="0090219A"/>
    <w:rsid w:val="009C1908"/>
    <w:rsid w:val="009C3613"/>
    <w:rsid w:val="009D4816"/>
    <w:rsid w:val="009D5B55"/>
    <w:rsid w:val="00AD00A2"/>
    <w:rsid w:val="00B24B50"/>
    <w:rsid w:val="00C03F92"/>
    <w:rsid w:val="00C15951"/>
    <w:rsid w:val="00C65ED2"/>
    <w:rsid w:val="00CA4D1D"/>
    <w:rsid w:val="00CB052F"/>
    <w:rsid w:val="00D119F4"/>
    <w:rsid w:val="00DB50FA"/>
    <w:rsid w:val="00DF0A1A"/>
    <w:rsid w:val="00E003B5"/>
    <w:rsid w:val="00E85AC3"/>
    <w:rsid w:val="00F4586E"/>
    <w:rsid w:val="00F65C11"/>
    <w:rsid w:val="00F66380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5A65"/>
  <w15:chartTrackingRefBased/>
  <w15:docId w15:val="{D1262FC5-39CD-4A05-B432-E313A0D0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69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69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69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9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99B"/>
    <w:rPr>
      <w:b/>
      <w:bCs/>
    </w:rPr>
  </w:style>
  <w:style w:type="character" w:styleId="a5">
    <w:name w:val="Hyperlink"/>
    <w:basedOn w:val="a0"/>
    <w:uiPriority w:val="99"/>
    <w:unhideWhenUsed/>
    <w:rsid w:val="001B699B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66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Mukhammad Aziz Egamov</dc:creator>
  <cp:keywords/>
  <dc:description/>
  <cp:lastModifiedBy>Otabek A. Abduraximov</cp:lastModifiedBy>
  <cp:revision>2</cp:revision>
  <dcterms:created xsi:type="dcterms:W3CDTF">2026-01-12T05:19:00Z</dcterms:created>
  <dcterms:modified xsi:type="dcterms:W3CDTF">2026-01-12T05:19:00Z</dcterms:modified>
</cp:coreProperties>
</file>